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E191B" w:rsidRDefault="001E191B">
      <w:pPr>
        <w:rPr>
          <w:rFonts w:ascii="Arial" w:hAnsi="Arial" w:cs="Arial" w:hint="eastAsia"/>
        </w:rPr>
      </w:pPr>
    </w:p>
    <w:p w:rsidR="001E191B" w:rsidRDefault="001E191B">
      <w:pPr>
        <w:rPr>
          <w:rFonts w:ascii="Arial" w:hAnsi="Arial" w:cs="Arial"/>
        </w:rPr>
      </w:pPr>
    </w:p>
    <w:tbl>
      <w:tblPr>
        <w:tblpPr w:leftFromText="187" w:rightFromText="187" w:vertAnchor="page" w:horzAnchor="margin" w:tblpXSpec="center" w:tblpY="3061"/>
        <w:tblW w:w="5916" w:type="dxa"/>
        <w:tblLayout w:type="fixed"/>
        <w:tblLook w:val="04A0" w:firstRow="1" w:lastRow="0" w:firstColumn="1" w:lastColumn="0" w:noHBand="0" w:noVBand="1"/>
      </w:tblPr>
      <w:tblGrid>
        <w:gridCol w:w="5916"/>
      </w:tblGrid>
      <w:tr w:rsidR="001E191B">
        <w:tc>
          <w:tcPr>
            <w:tcW w:w="5916" w:type="dxa"/>
          </w:tcPr>
          <w:p w:rsidR="001E191B" w:rsidRDefault="00312B95">
            <w:pPr>
              <w:pStyle w:val="11"/>
              <w:jc w:val="center"/>
              <w:rPr>
                <w:rFonts w:ascii="Arial" w:hAnsi="Arial" w:cs="Arial"/>
                <w:b/>
                <w:sz w:val="36"/>
              </w:rPr>
            </w:pPr>
            <w:proofErr w:type="spellStart"/>
            <w:r>
              <w:rPr>
                <w:rFonts w:ascii="Arial" w:hAnsi="Arial" w:cs="Arial" w:hint="eastAsia"/>
                <w:b/>
                <w:sz w:val="36"/>
              </w:rPr>
              <w:t>GeekOBD</w:t>
            </w:r>
            <w:proofErr w:type="spellEnd"/>
          </w:p>
          <w:p w:rsidR="001E191B" w:rsidRDefault="00747864">
            <w:pPr>
              <w:pStyle w:val="11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Driving life is under control</w:t>
            </w: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  <w:p w:rsidR="001E191B" w:rsidRDefault="00747864">
            <w:pPr>
              <w:pStyle w:val="11"/>
              <w:jc w:val="center"/>
              <w:rPr>
                <w:rFonts w:ascii="Arial" w:hAnsi="Arial" w:cs="Arial"/>
                <w:sz w:val="48"/>
              </w:rPr>
            </w:pPr>
            <w:r>
              <w:rPr>
                <w:rFonts w:ascii="Arial" w:hAnsi="Arial" w:cs="Arial"/>
                <w:sz w:val="48"/>
              </w:rPr>
              <w:t>User Guide</w:t>
            </w: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  <w:sz w:val="48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  <w:sz w:val="48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  <w:sz w:val="48"/>
              </w:rPr>
            </w:pPr>
          </w:p>
          <w:p w:rsidR="001E191B" w:rsidRDefault="001E191B">
            <w:pPr>
              <w:pStyle w:val="11"/>
              <w:rPr>
                <w:rFonts w:ascii="Arial" w:hAnsi="Arial" w:cs="Arial"/>
              </w:rPr>
            </w:pPr>
          </w:p>
        </w:tc>
      </w:tr>
      <w:tr w:rsidR="001E191B">
        <w:tc>
          <w:tcPr>
            <w:tcW w:w="5916" w:type="dxa"/>
          </w:tcPr>
          <w:p w:rsidR="001E191B" w:rsidRDefault="00EE6C63">
            <w:pPr>
              <w:pStyle w:val="11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 xml:space="preserve">Beijing </w:t>
            </w:r>
            <w:proofErr w:type="spellStart"/>
            <w:r>
              <w:rPr>
                <w:rFonts w:ascii="Arial" w:hAnsi="Arial" w:cs="Arial"/>
                <w:b/>
                <w:bCs/>
              </w:rPr>
              <w:t>Me</w:t>
            </w:r>
            <w:r>
              <w:rPr>
                <w:rFonts w:ascii="Arial" w:hAnsi="Arial" w:cs="Arial" w:hint="eastAsia"/>
                <w:b/>
                <w:bCs/>
              </w:rPr>
              <w:t>n</w:t>
            </w:r>
            <w:r w:rsidR="00747864">
              <w:rPr>
                <w:rFonts w:ascii="Arial" w:hAnsi="Arial" w:cs="Arial"/>
                <w:b/>
                <w:bCs/>
              </w:rPr>
              <w:t>talroad</w:t>
            </w:r>
            <w:proofErr w:type="spellEnd"/>
            <w:r w:rsidR="00747864">
              <w:rPr>
                <w:rFonts w:ascii="Arial" w:hAnsi="Arial" w:cs="Arial"/>
                <w:b/>
                <w:bCs/>
              </w:rPr>
              <w:t xml:space="preserve"> Technology Co. Ltd.</w:t>
            </w:r>
          </w:p>
        </w:tc>
      </w:tr>
      <w:tr w:rsidR="001E191B">
        <w:tc>
          <w:tcPr>
            <w:tcW w:w="5916" w:type="dxa"/>
          </w:tcPr>
          <w:p w:rsidR="001E191B" w:rsidRDefault="001E191B">
            <w:pPr>
              <w:pStyle w:val="11"/>
              <w:rPr>
                <w:rFonts w:ascii="Arial" w:hAnsi="Arial" w:cs="Arial"/>
                <w:b/>
                <w:bCs/>
              </w:rPr>
            </w:pPr>
          </w:p>
        </w:tc>
      </w:tr>
    </w:tbl>
    <w:p w:rsidR="001E191B" w:rsidRDefault="00747864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br w:type="page"/>
      </w:r>
    </w:p>
    <w:p w:rsidR="001E191B" w:rsidRPr="00221EFC" w:rsidRDefault="00747864" w:rsidP="00221EFC">
      <w:pPr>
        <w:pStyle w:val="1"/>
        <w:numPr>
          <w:ilvl w:val="0"/>
          <w:numId w:val="0"/>
        </w:numPr>
        <w:rPr>
          <w:rFonts w:ascii="Arial" w:hAnsi="Arial" w:cs="Arial"/>
        </w:rPr>
      </w:pPr>
      <w:proofErr w:type="gramStart"/>
      <w:r w:rsidRPr="00221EFC">
        <w:rPr>
          <w:rFonts w:ascii="Arial" w:hAnsi="Arial" w:cs="Arial"/>
        </w:rPr>
        <w:lastRenderedPageBreak/>
        <w:t>1.Download</w:t>
      </w:r>
      <w:proofErr w:type="gramEnd"/>
      <w:r w:rsidRPr="00221EFC">
        <w:rPr>
          <w:rFonts w:ascii="Arial" w:hAnsi="Arial" w:cs="Arial"/>
        </w:rPr>
        <w:t xml:space="preserve"> the software</w:t>
      </w:r>
    </w:p>
    <w:p w:rsidR="001E191B" w:rsidRDefault="001E191B">
      <w:pPr>
        <w:ind w:left="720"/>
        <w:rPr>
          <w:rFonts w:ascii="Arial" w:hAnsi="Arial" w:cs="Arial"/>
        </w:rPr>
      </w:pPr>
      <w:bookmarkStart w:id="0" w:name="_GoBack"/>
      <w:bookmarkEnd w:id="0"/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【</w:t>
      </w:r>
      <w:r>
        <w:rPr>
          <w:rFonts w:ascii="Arial" w:hAnsi="Arial" w:cs="Arial"/>
        </w:rPr>
        <w:t>Security assurance</w:t>
      </w:r>
      <w:r>
        <w:rPr>
          <w:rFonts w:ascii="Arial" w:hAnsi="Arial" w:cs="Arial"/>
        </w:rPr>
        <w:t>】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● Timely early warning while the car is under bad condition and the warning program can    be expanded.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 </w:t>
      </w:r>
      <w:proofErr w:type="gramStart"/>
      <w:r>
        <w:rPr>
          <w:rFonts w:ascii="Arial" w:hAnsi="Arial" w:cs="Arial"/>
        </w:rPr>
        <w:t>All</w:t>
      </w:r>
      <w:proofErr w:type="gramEnd"/>
      <w:r>
        <w:rPr>
          <w:rFonts w:ascii="Arial" w:hAnsi="Arial" w:cs="Arial"/>
        </w:rPr>
        <w:t xml:space="preserve"> around scan of the vehicle,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humanizing fault reading.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●</w:t>
      </w:r>
      <w:r>
        <w:rPr>
          <w:rFonts w:ascii="Arial" w:eastAsia="华文隶书" w:hAnsi="Arial" w:cs="Arial"/>
        </w:rPr>
        <w:t>It can diagnose itself,</w:t>
      </w:r>
      <w:r w:rsidR="00D60114">
        <w:rPr>
          <w:rFonts w:ascii="Arial" w:eastAsia="华文隶书" w:hAnsi="Arial" w:cs="Arial" w:hint="eastAsia"/>
        </w:rPr>
        <w:t xml:space="preserve"> </w:t>
      </w:r>
      <w:r>
        <w:rPr>
          <w:rFonts w:ascii="Arial" w:eastAsia="华文隶书" w:hAnsi="Arial" w:cs="Arial"/>
        </w:rPr>
        <w:t>carry the fault diagnosis tester with it.</w:t>
      </w:r>
      <w:r>
        <w:rPr>
          <w:rFonts w:ascii="Arial" w:hAnsi="Arial" w:cs="Arial"/>
        </w:rPr>
        <w:t xml:space="preserve"> 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 </w:t>
      </w:r>
      <w:proofErr w:type="gramStart"/>
      <w:r>
        <w:rPr>
          <w:rFonts w:ascii="Arial" w:hAnsi="Arial" w:cs="Arial"/>
        </w:rPr>
        <w:t>The</w:t>
      </w:r>
      <w:proofErr w:type="gramEnd"/>
      <w:r>
        <w:rPr>
          <w:rFonts w:ascii="Arial" w:hAnsi="Arial" w:cs="Arial"/>
        </w:rPr>
        <w:t xml:space="preserve"> data </w:t>
      </w:r>
      <w:proofErr w:type="spellStart"/>
      <w:r>
        <w:rPr>
          <w:rFonts w:ascii="Arial" w:hAnsi="Arial" w:cs="Arial"/>
        </w:rPr>
        <w:t>cab</w:t>
      </w:r>
      <w:proofErr w:type="spellEnd"/>
      <w:r>
        <w:rPr>
          <w:rFonts w:ascii="Arial" w:hAnsi="Arial" w:cs="Arial"/>
        </w:rPr>
        <w:t xml:space="preserve"> be self-recording in order to search the hidden danger.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【</w:t>
      </w:r>
      <w:r>
        <w:rPr>
          <w:rFonts w:ascii="Arial" w:hAnsi="Arial" w:cs="Arial"/>
          <w:b/>
        </w:rPr>
        <w:t>Energy conservation,</w:t>
      </w:r>
      <w:r w:rsidR="00D60114">
        <w:rPr>
          <w:rFonts w:ascii="Arial" w:hAnsi="Arial" w:cs="Arial" w:hint="eastAsia"/>
          <w:b/>
        </w:rPr>
        <w:t xml:space="preserve"> </w:t>
      </w:r>
      <w:r>
        <w:rPr>
          <w:rFonts w:ascii="Arial" w:hAnsi="Arial" w:cs="Arial"/>
          <w:b/>
        </w:rPr>
        <w:t>oil saving</w:t>
      </w:r>
      <w:r>
        <w:rPr>
          <w:rFonts w:ascii="Arial" w:hAnsi="Arial" w:cs="Arial"/>
          <w:b/>
        </w:rPr>
        <w:t>】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 </w:t>
      </w:r>
      <w:proofErr w:type="gramStart"/>
      <w:r>
        <w:rPr>
          <w:rFonts w:ascii="Arial" w:hAnsi="Arial" w:cs="Arial"/>
        </w:rPr>
        <w:t>Exact</w:t>
      </w:r>
      <w:proofErr w:type="gramEnd"/>
      <w:r>
        <w:rPr>
          <w:rFonts w:ascii="Arial" w:hAnsi="Arial" w:cs="Arial"/>
        </w:rPr>
        <w:t xml:space="preserve"> assessment of oil consumption</w:t>
      </w:r>
    </w:p>
    <w:p w:rsidR="001E191B" w:rsidRDefault="00747864">
      <w:pPr>
        <w:rPr>
          <w:rFonts w:ascii="Arial" w:eastAsia="华文隶书" w:hAnsi="Arial" w:cs="Arial"/>
        </w:rPr>
      </w:pPr>
      <w:r>
        <w:rPr>
          <w:rFonts w:ascii="Arial" w:hAnsi="Arial" w:cs="Arial"/>
        </w:rPr>
        <w:t>●Absolutely clear of instant oil consumption,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average oil consumption,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fuel costs 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 </w:t>
      </w:r>
      <w:proofErr w:type="gramStart"/>
      <w:r>
        <w:rPr>
          <w:rFonts w:ascii="Arial" w:hAnsi="Arial" w:cs="Arial"/>
        </w:rPr>
        <w:t>The</w:t>
      </w:r>
      <w:proofErr w:type="gramEnd"/>
      <w:r>
        <w:rPr>
          <w:rFonts w:ascii="Arial" w:hAnsi="Arial" w:cs="Arial"/>
        </w:rPr>
        <w:t xml:space="preserve"> oil consumption map can bring you a brand new show of fuel.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●Driving analysis of sudden brake 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● Remind you the bad driving habit.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【</w:t>
      </w:r>
      <w:r>
        <w:rPr>
          <w:rFonts w:ascii="Arial" w:hAnsi="Arial" w:cs="Arial"/>
          <w:b/>
        </w:rPr>
        <w:t>Treasure to upgrade your car</w:t>
      </w:r>
      <w:r>
        <w:rPr>
          <w:rFonts w:ascii="Arial" w:hAnsi="Arial" w:cs="Arial"/>
          <w:b/>
        </w:rPr>
        <w:t>】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 Forge the exclusive HUD </w:t>
      </w:r>
      <w:r w:rsidR="00D60114">
        <w:rPr>
          <w:rFonts w:ascii="Arial" w:hAnsi="Arial" w:cs="Arial" w:hint="eastAsia"/>
        </w:rPr>
        <w:t>dis</w:t>
      </w:r>
      <w:r>
        <w:rPr>
          <w:rFonts w:ascii="Arial" w:hAnsi="Arial" w:cs="Arial" w:hint="eastAsia"/>
        </w:rPr>
        <w:t>player</w:t>
      </w:r>
      <w:r>
        <w:rPr>
          <w:rFonts w:ascii="Arial" w:hAnsi="Arial" w:cs="Arial"/>
        </w:rPr>
        <w:t xml:space="preserve"> and instrument panel.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●Infinite extension of the detection program and early warning program. 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● Statistic the time and the space,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show the driving data all around.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● Trend analysis summary statistics,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map analysis,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all covered.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● Support updating the firmware,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constantly create a new way to play</w:t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ind w:firstLineChars="200" w:firstLine="420"/>
        <w:rPr>
          <w:rFonts w:ascii="Arial" w:hAnsi="Arial" w:cs="Arial"/>
        </w:rPr>
      </w:pP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D125BB">
      <w:pPr>
        <w:pStyle w:val="2"/>
        <w:numPr>
          <w:ilvl w:val="0"/>
          <w:numId w:val="0"/>
        </w:numPr>
        <w:rPr>
          <w:rFonts w:ascii="Arial" w:hAnsi="Arial" w:cs="Arial"/>
        </w:rPr>
      </w:pPr>
      <w:bookmarkStart w:id="1" w:name="_Toc456638436"/>
      <w:r>
        <w:rPr>
          <w:rFonts w:ascii="Arial" w:hAnsi="Arial" w:cs="Arial"/>
        </w:rPr>
        <w:t>2</w:t>
      </w:r>
      <w:r w:rsidR="00747864">
        <w:rPr>
          <w:rFonts w:ascii="Arial" w:hAnsi="Arial" w:cs="Arial"/>
        </w:rPr>
        <w:t>.</w:t>
      </w:r>
      <w:r w:rsidR="00747864">
        <w:rPr>
          <w:rFonts w:ascii="Arial" w:hAnsi="Arial" w:cs="Arial"/>
        </w:rPr>
        <w:tab/>
        <w:t>Quick start guide</w:t>
      </w:r>
      <w:bookmarkEnd w:id="1"/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1.</w:t>
      </w:r>
      <w:proofErr w:type="gramStart"/>
      <w:r>
        <w:rPr>
          <w:rFonts w:ascii="Arial" w:hAnsi="Arial" w:cs="Arial"/>
          <w:b/>
          <w:bCs/>
        </w:rPr>
        <w:t>)Install</w:t>
      </w:r>
      <w:proofErr w:type="gramEnd"/>
      <w:r>
        <w:rPr>
          <w:rFonts w:ascii="Arial" w:hAnsi="Arial" w:cs="Arial"/>
          <w:b/>
          <w:bCs/>
        </w:rPr>
        <w:t xml:space="preserve"> the adapter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Connect the equipment to the car’s OBD diagnostic </w:t>
      </w:r>
      <w:proofErr w:type="gramStart"/>
      <w:r>
        <w:rPr>
          <w:rFonts w:ascii="Arial" w:hAnsi="Arial" w:cs="Arial"/>
        </w:rPr>
        <w:t>joint(</w:t>
      </w:r>
      <w:proofErr w:type="gramEnd"/>
      <w:r>
        <w:rPr>
          <w:rFonts w:ascii="Arial" w:hAnsi="Arial" w:cs="Arial"/>
        </w:rPr>
        <w:t>usually lie on side of the left back plate or above the accelerate pedal),plug directing and tightly,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in case falling off while driving.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3944620" cy="2788285"/>
            <wp:effectExtent l="19050" t="0" r="0" b="0"/>
            <wp:docPr id="4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4620" cy="2788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ind w:firstLine="420"/>
        <w:rPr>
          <w:rFonts w:ascii="Arial" w:hAnsi="Arial" w:cs="Arial"/>
        </w:rPr>
      </w:pPr>
    </w:p>
    <w:p w:rsidR="001E191B" w:rsidRDefault="00747864">
      <w:pPr>
        <w:ind w:firstLine="420"/>
        <w:rPr>
          <w:rFonts w:ascii="Arial" w:hAnsi="Arial" w:cs="Arial"/>
        </w:rPr>
      </w:pPr>
      <w:proofErr w:type="gramStart"/>
      <w:r>
        <w:rPr>
          <w:rFonts w:ascii="Arial" w:hAnsi="Arial" w:cs="Arial"/>
          <w:b/>
          <w:bCs/>
        </w:rPr>
        <w:t>2)User</w:t>
      </w:r>
      <w:proofErr w:type="gramEnd"/>
      <w:r>
        <w:rPr>
          <w:rFonts w:ascii="Arial" w:hAnsi="Arial" w:cs="Arial"/>
          <w:b/>
          <w:bCs/>
        </w:rPr>
        <w:t xml:space="preserve"> registration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Only need to fill in the name and the password to finish the registration  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972310"/>
            <wp:effectExtent l="19050" t="0" r="0" b="0"/>
            <wp:docPr id="5" name="图片 82" descr="5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5·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972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 </w:t>
      </w:r>
      <w:r>
        <w:rPr>
          <w:rFonts w:ascii="Arial" w:hAnsi="Arial" w:cs="Arial"/>
          <w:noProof/>
        </w:rPr>
        <w:drawing>
          <wp:inline distT="0" distB="0" distL="0" distR="0">
            <wp:extent cx="2160270" cy="1918335"/>
            <wp:effectExtent l="19050" t="0" r="0" b="0"/>
            <wp:docPr id="6" name="图片 83" descr="5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5·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91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pStyle w:val="2"/>
        <w:numPr>
          <w:ilvl w:val="0"/>
          <w:numId w:val="0"/>
        </w:numPr>
        <w:rPr>
          <w:rFonts w:ascii="Arial" w:hAnsi="Arial" w:cs="Arial"/>
          <w:sz w:val="22"/>
          <w:szCs w:val="28"/>
        </w:rPr>
      </w:pPr>
      <w:bookmarkStart w:id="2" w:name="_Toc456638437"/>
      <w:r>
        <w:rPr>
          <w:rFonts w:ascii="Arial" w:hAnsi="Arial" w:cs="Arial"/>
          <w:sz w:val="22"/>
          <w:szCs w:val="28"/>
        </w:rPr>
        <w:t>3).Complete the vehicle information</w:t>
      </w:r>
      <w:bookmarkEnd w:id="2"/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In order to offer you the high quality vehicle services,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please use this product according to actual registered vehicle type or maybe cause cannot read the car’s information correctly. 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115820"/>
            <wp:effectExtent l="19050" t="0" r="0" b="0"/>
            <wp:docPr id="7" name="图片 84" descr="6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6·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11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747864">
      <w:pPr>
        <w:numPr>
          <w:ilvl w:val="0"/>
          <w:numId w:val="3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Bind the adapter</w:t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  <w:sz w:val="22"/>
          <w:szCs w:val="24"/>
        </w:rPr>
      </w:pPr>
      <w:proofErr w:type="spellStart"/>
      <w:r>
        <w:rPr>
          <w:rFonts w:ascii="Arial" w:hAnsi="Arial" w:cs="Arial"/>
          <w:b/>
          <w:bCs/>
          <w:sz w:val="22"/>
          <w:szCs w:val="24"/>
        </w:rPr>
        <w:t>A</w:t>
      </w:r>
      <w:r>
        <w:rPr>
          <w:rFonts w:ascii="Arial" w:hAnsi="Arial" w:cs="Arial"/>
          <w:sz w:val="22"/>
          <w:szCs w:val="24"/>
        </w:rPr>
        <w:t>.Open</w:t>
      </w:r>
      <w:proofErr w:type="spellEnd"/>
      <w:r>
        <w:rPr>
          <w:rFonts w:ascii="Arial" w:hAnsi="Arial" w:cs="Arial"/>
          <w:sz w:val="22"/>
          <w:szCs w:val="24"/>
        </w:rPr>
        <w:t xml:space="preserve"> your blue tooth in the mobile phone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45640" cy="3370580"/>
            <wp:effectExtent l="19050" t="0" r="0" b="0"/>
            <wp:docPr id="8" name="图片 85" descr="6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6·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70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B</w:t>
      </w:r>
      <w:r>
        <w:rPr>
          <w:rFonts w:ascii="Arial" w:hAnsi="Arial" w:cs="Arial"/>
        </w:rPr>
        <w:t>.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Click the “Menu” button on the top left corner to unfold the spread menu,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the “vehicle/adapter” option.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268220"/>
            <wp:effectExtent l="19050" t="0" r="0" b="0"/>
            <wp:docPr id="9" name="图片 86" descr="7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7·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C</w:t>
      </w:r>
      <w:r>
        <w:rPr>
          <w:rFonts w:ascii="Arial" w:hAnsi="Arial" w:cs="Arial"/>
        </w:rPr>
        <w:t>.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the car in the car list,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enter the car management page.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2160270" cy="1371600"/>
            <wp:effectExtent l="19050" t="0" r="0" b="0"/>
            <wp:docPr id="10" name="图片 87" descr="7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7·2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</w:t>
      </w:r>
      <w:r>
        <w:rPr>
          <w:rFonts w:ascii="Arial" w:hAnsi="Arial" w:cs="Arial"/>
        </w:rPr>
        <w:t>.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“Adapter management” to enter the adapter management page.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142490"/>
            <wp:effectExtent l="19050" t="0" r="0" b="0"/>
            <wp:docPr id="11" name="图片 88" descr="7·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8" descr="7·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14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E</w:t>
      </w:r>
      <w:r>
        <w:rPr>
          <w:rFonts w:ascii="Arial" w:hAnsi="Arial" w:cs="Arial"/>
        </w:rPr>
        <w:t>.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Click “Search and recognize adapter”,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“bind to the current vehicle” during the searched adapter list,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done.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142490"/>
            <wp:effectExtent l="19050" t="0" r="0" b="0"/>
            <wp:docPr id="12" name="图片 89" descr="8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9" descr="8·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14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5).Connect the adapter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It can be connected in two ways between software and the adapter.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A</w:t>
      </w:r>
      <w:r>
        <w:rPr>
          <w:rFonts w:ascii="Arial" w:hAnsi="Arial" w:cs="Arial"/>
        </w:rPr>
        <w:t>.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Unfold the spreads menu,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the vehicle need to be connected by the “switch vehicle” button,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click the “connect” button, the software can connect with the adapter automatically.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2160270" cy="2268220"/>
            <wp:effectExtent l="19050" t="0" r="0" b="0"/>
            <wp:docPr id="13" name="图片 90" descr="8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0" descr="8·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268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 xml:space="preserve">B. </w:t>
      </w:r>
      <w:r>
        <w:rPr>
          <w:rFonts w:ascii="Arial" w:hAnsi="Arial" w:cs="Arial"/>
        </w:rPr>
        <w:t>Unfold the spreads menu,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enter”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vehicle adapter”,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the vehicle need to be connected,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open the “adapter connect” button, the software connect with the adapter automatically.</w:t>
      </w:r>
    </w:p>
    <w:p w:rsidR="001E191B" w:rsidRDefault="001E191B">
      <w:pPr>
        <w:rPr>
          <w:rFonts w:ascii="Arial" w:hAnsi="Arial" w:cs="Arial"/>
          <w:b/>
          <w:bCs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tabs>
          <w:tab w:val="left" w:pos="2717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142490"/>
            <wp:effectExtent l="19050" t="0" r="0" b="0"/>
            <wp:docPr id="14" name="图片 91" descr="9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" descr="9·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14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ind w:firstLine="420"/>
        <w:rPr>
          <w:rFonts w:ascii="Arial" w:hAnsi="Arial" w:cs="Arial"/>
          <w:i/>
        </w:rPr>
      </w:pPr>
    </w:p>
    <w:p w:rsidR="001E191B" w:rsidRDefault="00747864">
      <w:pPr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Please open the mobile phone’s blue-tooth when connect the vehicle,</w:t>
      </w:r>
      <w:r w:rsidR="00D60114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>if there is no binding adapter,</w:t>
      </w:r>
      <w:r w:rsidR="00D60114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>the software will search available adapter around.</w:t>
      </w:r>
      <w:r w:rsidR="00D60114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>In order to connect the adapter quickly we suggest you do the adapter binding job before connect.</w:t>
      </w:r>
    </w:p>
    <w:p w:rsidR="001E191B" w:rsidRDefault="00747864">
      <w:pPr>
        <w:pStyle w:val="2"/>
        <w:numPr>
          <w:ilvl w:val="0"/>
          <w:numId w:val="0"/>
        </w:numPr>
        <w:rPr>
          <w:rFonts w:ascii="Arial" w:hAnsi="Arial" w:cs="Arial"/>
          <w:sz w:val="22"/>
          <w:szCs w:val="28"/>
        </w:rPr>
      </w:pPr>
      <w:bookmarkStart w:id="3" w:name="_Toc456638438"/>
      <w:r>
        <w:rPr>
          <w:rFonts w:ascii="Arial" w:hAnsi="Arial" w:cs="Arial"/>
          <w:sz w:val="22"/>
          <w:szCs w:val="28"/>
        </w:rPr>
        <w:t>6).Switch the vehicle</w:t>
      </w:r>
      <w:bookmarkEnd w:id="3"/>
    </w:p>
    <w:p w:rsidR="001E191B" w:rsidRDefault="00747864">
      <w:pPr>
        <w:ind w:firstLine="420"/>
        <w:rPr>
          <w:rFonts w:ascii="Arial" w:hAnsi="Arial" w:cs="Arial"/>
        </w:rPr>
      </w:pPr>
      <w:r>
        <w:rPr>
          <w:rFonts w:ascii="Arial" w:hAnsi="Arial" w:cs="Arial"/>
        </w:rPr>
        <w:t>Support many cars,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every car have its independent data.</w:t>
      </w:r>
    </w:p>
    <w:p w:rsidR="001E191B" w:rsidRDefault="00747864">
      <w:pPr>
        <w:ind w:firstLine="420"/>
        <w:rPr>
          <w:rFonts w:ascii="Arial" w:hAnsi="Arial" w:cs="Arial"/>
        </w:rPr>
      </w:pPr>
      <w:r>
        <w:rPr>
          <w:rFonts w:ascii="Arial" w:hAnsi="Arial" w:cs="Arial"/>
        </w:rPr>
        <w:t xml:space="preserve">You can enter different module by </w:t>
      </w:r>
      <w:proofErr w:type="gramStart"/>
      <w:r>
        <w:rPr>
          <w:rFonts w:ascii="Arial" w:hAnsi="Arial" w:cs="Arial"/>
        </w:rPr>
        <w:t>the  “</w:t>
      </w:r>
      <w:proofErr w:type="gramEnd"/>
      <w:r>
        <w:rPr>
          <w:rFonts w:ascii="Arial" w:hAnsi="Arial" w:cs="Arial"/>
        </w:rPr>
        <w:t>switch the car” button in the side slip menu to check the different car’s data.</w:t>
      </w:r>
    </w:p>
    <w:p w:rsidR="001E191B" w:rsidRDefault="0065289B">
      <w:pPr>
        <w:widowControl/>
        <w:ind w:firstLineChars="200" w:firstLine="4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2160270" cy="1371600"/>
            <wp:effectExtent l="19050" t="0" r="0" b="0"/>
            <wp:docPr id="15" name="图片 92" descr="9·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2" descr="9·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br w:type="page"/>
      </w:r>
    </w:p>
    <w:p w:rsidR="001E191B" w:rsidRDefault="00747864">
      <w:pPr>
        <w:numPr>
          <w:ilvl w:val="0"/>
          <w:numId w:val="4"/>
        </w:numPr>
        <w:ind w:firstLine="420"/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sz w:val="28"/>
          <w:szCs w:val="32"/>
        </w:rPr>
        <w:lastRenderedPageBreak/>
        <w:t>Instrument  Panel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Show the current time data by instrument panel.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Support instrument panel’s theme switch,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full </w:t>
      </w:r>
      <w:proofErr w:type="gramStart"/>
      <w:r>
        <w:rPr>
          <w:rFonts w:ascii="Arial" w:hAnsi="Arial" w:cs="Arial"/>
        </w:rPr>
        <w:t>screen  and</w:t>
      </w:r>
      <w:proofErr w:type="gramEnd"/>
      <w:r>
        <w:rPr>
          <w:rFonts w:ascii="Arial" w:hAnsi="Arial" w:cs="Arial"/>
        </w:rPr>
        <w:t xml:space="preserve"> HUD mode,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expand the instrument panel autonomously.</w:t>
      </w:r>
    </w:p>
    <w:p w:rsidR="001E191B" w:rsidRDefault="00747864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  <w:r w:rsidR="0065289B">
        <w:rPr>
          <w:rFonts w:ascii="Arial" w:hAnsi="Arial" w:cs="Arial"/>
          <w:noProof/>
        </w:rPr>
        <w:drawing>
          <wp:inline distT="0" distB="0" distL="0" distR="0">
            <wp:extent cx="1802130" cy="1819910"/>
            <wp:effectExtent l="19050" t="0" r="7620" b="0"/>
            <wp:docPr id="16" name="图片 96" descr="11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6" descr="11`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1).Theme switch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The “Menu” button on the top right corner--”change the instrument panel’s theme”,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or by shake your phone,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it can also change the theme.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694180" cy="2913380"/>
            <wp:effectExtent l="19050" t="0" r="1270" b="0"/>
            <wp:docPr id="17" name="图片 94" descr="10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4" descr="10`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1622425" cy="2877820"/>
            <wp:effectExtent l="19050" t="0" r="0" b="0"/>
            <wp:docPr id="18" name="图片 95" descr="10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5" descr="10`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2425" cy="2877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2).Full screen and HUD mode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The instrument panel support full screen display,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full screen is able to switch “HUD/reverse HUD”.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Touch anywhere in the instrument panel can change to full screen mode.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Under full screen mode,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touch the left side or the right side to do the “HUD” switch.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Under the full screen mode,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touch the middle of the instrument panel can get back to the normal mode.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1658620" cy="2940685"/>
            <wp:effectExtent l="19050" t="0" r="0" b="0"/>
            <wp:docPr id="19" name="图片 97" descr="11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7" descr="11`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294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1658620" cy="2940685"/>
            <wp:effectExtent l="19050" t="0" r="0" b="0"/>
            <wp:docPr id="20" name="图片 98" descr="11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8" descr="11`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8620" cy="294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747864">
      <w:pPr>
        <w:numPr>
          <w:ilvl w:val="0"/>
          <w:numId w:val="5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.Instrument panel switch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Change different instrument panel by dragging the screen to the left or the right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774825" cy="3048000"/>
            <wp:effectExtent l="19050" t="0" r="0" b="0"/>
            <wp:docPr id="21" name="图片 99" descr="11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9" descr="11`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25" cy="304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numPr>
          <w:ilvl w:val="0"/>
          <w:numId w:val="5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Add an instrument panel</w:t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Click the “Menu” button on the top right corner,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select the “add an instrument panel”.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You can add an instrument panel by three ways: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By internet download</w:t>
      </w:r>
      <w:r>
        <w:rPr>
          <w:rFonts w:ascii="Arial" w:hAnsi="Arial" w:cs="Arial"/>
        </w:rPr>
        <w:t>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download the instrument panel design by other users.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Unused template</w:t>
      </w:r>
      <w:r>
        <w:rPr>
          <w:rFonts w:ascii="Arial" w:hAnsi="Arial" w:cs="Arial"/>
        </w:rPr>
        <w:t>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the unused template download by the user or the </w:t>
      </w:r>
      <w:proofErr w:type="spellStart"/>
      <w:r>
        <w:rPr>
          <w:rFonts w:ascii="Arial" w:hAnsi="Arial" w:cs="Arial"/>
        </w:rPr>
        <w:t>self designed</w:t>
      </w:r>
      <w:proofErr w:type="spellEnd"/>
      <w:r>
        <w:rPr>
          <w:rFonts w:ascii="Arial" w:hAnsi="Arial" w:cs="Arial"/>
        </w:rPr>
        <w:t xml:space="preserve"> template.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New design</w:t>
      </w:r>
      <w:r>
        <w:rPr>
          <w:rFonts w:ascii="Arial" w:hAnsi="Arial" w:cs="Arial"/>
        </w:rPr>
        <w:t>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new designed instrument panel.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1802130" cy="1819910"/>
            <wp:effectExtent l="19050" t="0" r="7620" b="0"/>
            <wp:docPr id="22" name="图片 104" descr="11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4" descr="11`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819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802130" cy="1828800"/>
            <wp:effectExtent l="19050" t="0" r="7620" b="0"/>
            <wp:docPr id="23" name="图片 101" descr="12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1" descr="12.2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747864">
      <w:pPr>
        <w:numPr>
          <w:ilvl w:val="0"/>
          <w:numId w:val="5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Edit the instrument panel</w:t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You can edit the instrument panel by the following ways:</w:t>
      </w:r>
    </w:p>
    <w:p w:rsidR="001E191B" w:rsidRDefault="00747864">
      <w:pPr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Click the “Menu” button on the top right corner,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select the “edit the current instrument panel” menu item.</w:t>
      </w:r>
    </w:p>
    <w:p w:rsidR="001E191B" w:rsidRDefault="00747864">
      <w:pPr>
        <w:numPr>
          <w:ilvl w:val="0"/>
          <w:numId w:val="6"/>
        </w:numPr>
        <w:rPr>
          <w:rFonts w:ascii="Arial" w:hAnsi="Arial" w:cs="Arial"/>
        </w:rPr>
      </w:pPr>
      <w:r>
        <w:rPr>
          <w:rFonts w:ascii="Arial" w:hAnsi="Arial" w:cs="Arial"/>
        </w:rPr>
        <w:t>Click the “Menu” button on the top right corner,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select the “add an instrument panel” menu item,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and then select the “build a new one” menu item.</w:t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694180" cy="2922270"/>
            <wp:effectExtent l="19050" t="0" r="1270" b="0"/>
            <wp:docPr id="24" name="图片 108" descr="12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8" descr="12.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2922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640840" cy="2913380"/>
            <wp:effectExtent l="19050" t="0" r="0" b="0"/>
            <wp:docPr id="25" name="图片 103" descr="12.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3" descr="12.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40" cy="2913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  <w:b/>
        </w:rPr>
      </w:pPr>
    </w:p>
    <w:p w:rsidR="001E191B" w:rsidRDefault="001E191B">
      <w:pPr>
        <w:rPr>
          <w:rFonts w:ascii="Arial" w:hAnsi="Arial" w:cs="Arial"/>
          <w:b/>
        </w:rPr>
      </w:pP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Operating tool bar</w:t>
      </w: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198120</wp:posOffset>
            </wp:positionV>
            <wp:extent cx="363220" cy="361950"/>
            <wp:effectExtent l="19050" t="0" r="0" b="0"/>
            <wp:wrapSquare wrapText="bothSides"/>
            <wp:docPr id="8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84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algn="tl" rotWithShape="0">
                        <a:srgbClr val="000000">
                          <a:alpha val="64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747864">
        <w:rPr>
          <w:rFonts w:ascii="Arial" w:hAnsi="Arial" w:cs="Arial"/>
        </w:rPr>
        <w:tab/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"</w:t>
      </w:r>
      <w:r>
        <w:rPr>
          <w:rFonts w:ascii="Arial" w:hAnsi="Arial" w:cs="Arial"/>
          <w:b/>
          <w:bCs/>
        </w:rPr>
        <w:t>Fold/unfold</w:t>
      </w:r>
      <w:r>
        <w:rPr>
          <w:rFonts w:ascii="Arial" w:hAnsi="Arial" w:cs="Arial"/>
        </w:rPr>
        <w:t>" the tool bar by the top right corner button.</w:t>
      </w:r>
    </w:p>
    <w:p w:rsidR="001E191B" w:rsidRDefault="001E191B">
      <w:pPr>
        <w:rPr>
          <w:rFonts w:ascii="Arial" w:hAnsi="Arial" w:cs="Arial"/>
          <w:b/>
        </w:rPr>
      </w:pP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b/>
          <w:noProof/>
          <w:color w:val="FFFFFF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24130</wp:posOffset>
            </wp:positionV>
            <wp:extent cx="361950" cy="1695450"/>
            <wp:effectExtent l="19050" t="0" r="0" b="0"/>
            <wp:wrapSquare wrapText="bothSides"/>
            <wp:docPr id="79" name="图片 117" descr="13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7" descr="13`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7864">
        <w:rPr>
          <w:rFonts w:ascii="Arial" w:hAnsi="Arial" w:cs="Arial"/>
          <w:b/>
          <w:bCs/>
        </w:rPr>
        <w:t>Full screen</w:t>
      </w:r>
      <w:r w:rsidR="00747864"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 w:rsidR="00747864">
        <w:rPr>
          <w:rFonts w:ascii="Arial" w:hAnsi="Arial" w:cs="Arial"/>
        </w:rPr>
        <w:t>enter to the full screen pattern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Detail of the instrument panel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shows the name,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description and other things of the instrument panel.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Adaptive of the screen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adapt the resolution power according to the current screen.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Add new instrument panel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add a new instrument panel into the current instrument panel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Select the instrument panel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enter the instrument panel selecting mode,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click the   screen choose the instrument panel to do the editing work.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Operating tool bar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The right tool bar is the instrument panel’s operating tool bar when you choosing </w:t>
      </w:r>
      <w:proofErr w:type="spellStart"/>
      <w:proofErr w:type="gramStart"/>
      <w:r>
        <w:rPr>
          <w:rFonts w:ascii="Arial" w:hAnsi="Arial" w:cs="Arial"/>
        </w:rPr>
        <w:t>a</w:t>
      </w:r>
      <w:proofErr w:type="spellEnd"/>
      <w:proofErr w:type="gramEnd"/>
      <w:r>
        <w:rPr>
          <w:rFonts w:ascii="Arial" w:hAnsi="Arial" w:cs="Arial"/>
        </w:rPr>
        <w:t xml:space="preserve"> instrument panel.</w:t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55245</wp:posOffset>
            </wp:positionV>
            <wp:extent cx="361950" cy="3256915"/>
            <wp:effectExtent l="19050" t="0" r="0" b="0"/>
            <wp:wrapSquare wrapText="bothSides"/>
            <wp:docPr id="78" name="图片 120" descr="13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0" descr="13`2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256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47864">
        <w:rPr>
          <w:rFonts w:ascii="Arial" w:hAnsi="Arial" w:cs="Arial"/>
          <w:b/>
          <w:bCs/>
        </w:rPr>
        <w:t>Return</w:t>
      </w:r>
      <w:r w:rsidR="00747864"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 w:rsidR="00747864">
        <w:rPr>
          <w:rFonts w:ascii="Arial" w:hAnsi="Arial" w:cs="Arial"/>
        </w:rPr>
        <w:t>get back to last step.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Move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click the instrument panel to enter the move mode,</w:t>
      </w:r>
      <w:r w:rsidR="00EE6C63">
        <w:rPr>
          <w:rFonts w:ascii="Arial" w:hAnsi="Arial" w:cs="Arial" w:hint="eastAsia"/>
        </w:rPr>
        <w:t xml:space="preserve"> </w:t>
      </w:r>
      <w:proofErr w:type="gramStart"/>
      <w:r>
        <w:rPr>
          <w:rFonts w:ascii="Arial" w:hAnsi="Arial" w:cs="Arial"/>
        </w:rPr>
        <w:t>the you</w:t>
      </w:r>
      <w:proofErr w:type="gramEnd"/>
      <w:r>
        <w:rPr>
          <w:rFonts w:ascii="Arial" w:hAnsi="Arial" w:cs="Arial"/>
        </w:rPr>
        <w:t xml:space="preserve"> can change the instrument panel’s location.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What’s more,</w:t>
      </w:r>
      <w:r w:rsidR="00D60114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it also support the following </w:t>
      </w:r>
      <w:proofErr w:type="gramStart"/>
      <w:r>
        <w:rPr>
          <w:rFonts w:ascii="Arial" w:hAnsi="Arial" w:cs="Arial"/>
        </w:rPr>
        <w:t>function :left</w:t>
      </w:r>
      <w:proofErr w:type="gramEnd"/>
      <w:r>
        <w:rPr>
          <w:rFonts w:ascii="Arial" w:hAnsi="Arial" w:cs="Arial"/>
        </w:rPr>
        <w:t xml:space="preserve"> shit,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right shit,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shift up,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shift down,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to the topside,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to the bottom,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to the most of the right or the left side.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Zoom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the instrument panel enter to the zoom mode after clicking, you can magnify and shrink it by your finger.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What’</w:t>
      </w:r>
      <w:r w:rsidR="00EE6C63">
        <w:rPr>
          <w:rFonts w:ascii="Arial" w:hAnsi="Arial" w:cs="Arial" w:hint="eastAsia"/>
        </w:rPr>
        <w:t>s</w:t>
      </w:r>
      <w:r>
        <w:rPr>
          <w:rFonts w:ascii="Arial" w:hAnsi="Arial" w:cs="Arial"/>
        </w:rPr>
        <w:t xml:space="preserve"> more,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it support</w:t>
      </w:r>
      <w:r w:rsidR="00EE6C63">
        <w:rPr>
          <w:rFonts w:ascii="Arial" w:hAnsi="Arial" w:cs="Arial" w:hint="eastAsia"/>
        </w:rPr>
        <w:t>s</w:t>
      </w:r>
      <w:r>
        <w:rPr>
          <w:rFonts w:ascii="Arial" w:hAnsi="Arial" w:cs="Arial"/>
        </w:rPr>
        <w:t xml:space="preserve"> the zoom by equal ration,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width zoom,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height zoom,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equal to the width and height.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Delete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delete the current instrument panel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Lower the layer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this tool can lower the layer back to the instrument panel when the layer shut out it.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Rise the layer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this tool can rise the layer up to the instrument panel when the layer shut out it.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Change the graph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circular instrument panel,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half round one,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dynamic one,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stripe-like one,</w:t>
      </w:r>
      <w:r w:rsidR="00EE6C63">
        <w:rPr>
          <w:rFonts w:ascii="Arial" w:hAnsi="Arial" w:cs="Arial" w:hint="eastAsia"/>
        </w:rPr>
        <w:t xml:space="preserve"> </w:t>
      </w:r>
      <w:proofErr w:type="gramStart"/>
      <w:r>
        <w:rPr>
          <w:rFonts w:ascii="Arial" w:hAnsi="Arial" w:cs="Arial"/>
        </w:rPr>
        <w:t>literal</w:t>
      </w:r>
      <w:proofErr w:type="gramEnd"/>
      <w:r>
        <w:rPr>
          <w:rFonts w:ascii="Arial" w:hAnsi="Arial" w:cs="Arial"/>
        </w:rPr>
        <w:t xml:space="preserve"> one.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High grade configuration</w:t>
      </w:r>
      <w:r>
        <w:rPr>
          <w:rFonts w:ascii="Arial" w:hAnsi="Arial" w:cs="Arial"/>
        </w:rPr>
        <w:t>:</w:t>
      </w:r>
      <w:r w:rsidR="00EE6C63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This tool can adjust the advanced properties of the instrument panel.</w:t>
      </w:r>
    </w:p>
    <w:p w:rsidR="001E191B" w:rsidRDefault="00747864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1E191B" w:rsidRDefault="00747864">
      <w:pPr>
        <w:rPr>
          <w:rFonts w:ascii="Arial" w:hAnsi="Arial" w:cs="Arial"/>
          <w:b/>
          <w:bCs/>
          <w:sz w:val="28"/>
          <w:szCs w:val="32"/>
        </w:rPr>
      </w:pPr>
      <w:proofErr w:type="gramStart"/>
      <w:r>
        <w:rPr>
          <w:rFonts w:ascii="Arial" w:hAnsi="Arial" w:cs="Arial"/>
          <w:b/>
          <w:bCs/>
          <w:sz w:val="28"/>
          <w:szCs w:val="32"/>
        </w:rPr>
        <w:lastRenderedPageBreak/>
        <w:t>5.Detection</w:t>
      </w:r>
      <w:proofErr w:type="gramEnd"/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Provide the car detection service and the related service: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detection plan,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check for detection report,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clear away the fault code.</w:t>
      </w:r>
    </w:p>
    <w:p w:rsidR="001E191B" w:rsidRDefault="001E191B">
      <w:pPr>
        <w:ind w:firstLine="420"/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The detection including the snap-shoot detection and the tracking detection.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Snap-shoot detection</w:t>
      </w:r>
      <w:r>
        <w:rPr>
          <w:rFonts w:ascii="Arial" w:hAnsi="Arial" w:cs="Arial"/>
          <w:b/>
          <w:bCs/>
        </w:rPr>
        <w:t>：</w:t>
      </w:r>
      <w:r>
        <w:rPr>
          <w:rFonts w:ascii="Arial" w:hAnsi="Arial" w:cs="Arial"/>
        </w:rPr>
        <w:t>Estimate the car’s condition by taking down the instant data.</w:t>
      </w:r>
    </w:p>
    <w:p w:rsidR="001E191B" w:rsidRDefault="001E191B">
      <w:pPr>
        <w:ind w:firstLine="420"/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Tracking detection:</w:t>
      </w:r>
      <w:r w:rsidR="0077225E">
        <w:rPr>
          <w:rFonts w:ascii="Arial" w:hAnsi="Arial" w:cs="Arial" w:hint="eastAsia"/>
          <w:b/>
          <w:bCs/>
        </w:rPr>
        <w:t xml:space="preserve"> </w:t>
      </w:r>
      <w:r>
        <w:rPr>
          <w:rFonts w:ascii="Arial" w:hAnsi="Arial" w:cs="Arial"/>
        </w:rPr>
        <w:t>Record the car’s data constantly,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judge the car’s condition by the data changes.</w:t>
      </w: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3693160"/>
            <wp:effectExtent l="19050" t="0" r="0" b="0"/>
            <wp:docPr id="26" name="图片 122" descr="14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2" descr="14`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693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2160270" cy="3702685"/>
            <wp:effectExtent l="19050" t="0" r="0" b="0"/>
            <wp:docPr id="27" name="图片 123" descr="14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3" descr="14`2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0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ind w:firstLine="420"/>
        <w:jc w:val="center"/>
        <w:rPr>
          <w:rFonts w:ascii="Arial" w:hAnsi="Arial" w:cs="Arial"/>
        </w:rPr>
      </w:pPr>
    </w:p>
    <w:p w:rsidR="001E191B" w:rsidRDefault="0065289B">
      <w:pPr>
        <w:ind w:firstLine="4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321560"/>
            <wp:effectExtent l="19050" t="0" r="0" b="0"/>
            <wp:docPr id="28" name="图片 124" descr="14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4" descr="14`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32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  </w:t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lastRenderedPageBreak/>
        <w:t>1)Execute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the detection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Execute the detection including the automatic detection and manual operation.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 Automatic detection:</w:t>
      </w:r>
      <w:r w:rsidR="0077225E">
        <w:rPr>
          <w:rFonts w:ascii="Arial" w:hAnsi="Arial" w:cs="Arial" w:hint="eastAsia"/>
          <w:b/>
          <w:bCs/>
        </w:rPr>
        <w:t xml:space="preserve"> </w:t>
      </w:r>
      <w:r>
        <w:rPr>
          <w:rFonts w:ascii="Arial" w:hAnsi="Arial" w:cs="Arial"/>
        </w:rPr>
        <w:t>Do the detection job when meeting some condition: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connection started,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certain time after the connecting,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cycling after connecting,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having fault code after connecting.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Manual operation:</w:t>
      </w:r>
      <w:r w:rsidR="0077225E">
        <w:rPr>
          <w:rFonts w:ascii="Arial" w:hAnsi="Arial" w:cs="Arial" w:hint="eastAsia"/>
          <w:b/>
          <w:bCs/>
        </w:rPr>
        <w:t xml:space="preserve"> </w:t>
      </w:r>
      <w:r>
        <w:rPr>
          <w:rFonts w:ascii="Arial" w:hAnsi="Arial" w:cs="Arial"/>
        </w:rPr>
        <w:t>It needs to choose the detection plan--click the “start the detection” button,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and then do the detection.</w:t>
      </w:r>
    </w:p>
    <w:p w:rsidR="001E191B" w:rsidRDefault="00747864">
      <w:pPr>
        <w:rPr>
          <w:rFonts w:ascii="Arial" w:hAnsi="Arial" w:cs="Arial"/>
          <w:i/>
          <w:iCs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  <w:i/>
          <w:iCs/>
        </w:rPr>
        <w:t>The tracking detection needs a long time,</w:t>
      </w:r>
      <w:r w:rsidR="0077225E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>it can affect the rout data reading,</w:t>
      </w:r>
      <w:r w:rsidR="0077225E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>so only support the manual operation detection.</w:t>
      </w:r>
    </w:p>
    <w:p w:rsidR="001E191B" w:rsidRDefault="001E191B">
      <w:pPr>
        <w:rPr>
          <w:rFonts w:ascii="Arial" w:hAnsi="Arial" w:cs="Arial"/>
          <w:i/>
          <w:iCs/>
        </w:rPr>
      </w:pPr>
    </w:p>
    <w:p w:rsidR="001E191B" w:rsidRDefault="001E191B">
      <w:pPr>
        <w:rPr>
          <w:rFonts w:ascii="Arial" w:hAnsi="Arial" w:cs="Arial"/>
          <w:i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3702685"/>
            <wp:effectExtent l="19050" t="0" r="0" b="0"/>
            <wp:docPr id="29" name="图片 125" descr="15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5" descr="15`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0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2160270" cy="3711575"/>
            <wp:effectExtent l="19050" t="0" r="0" b="0"/>
            <wp:docPr id="30" name="图片 126" descr="15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6" descr="15`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1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jc w:val="center"/>
        <w:rPr>
          <w:rFonts w:ascii="Arial" w:hAnsi="Arial" w:cs="Arial"/>
        </w:rPr>
      </w:pPr>
    </w:p>
    <w:p w:rsidR="001E191B" w:rsidRDefault="00747864">
      <w:pPr>
        <w:numPr>
          <w:ilvl w:val="0"/>
          <w:numId w:val="7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Detection report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Enter the “Detection report” by the “Detection report” on the top of the page or drag the screen to the left--choose the report you want to check--the report ranked by the detection date. </w:t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416685"/>
            <wp:effectExtent l="19050" t="0" r="0" b="0"/>
            <wp:docPr id="31" name="图片 127" descr="15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7" descr="15`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416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2098040" cy="3585845"/>
            <wp:effectExtent l="19050" t="0" r="0" b="0"/>
            <wp:docPr id="32" name="图片 128" descr="16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8" descr="16`1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040" cy="3585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2098040" cy="3576955"/>
            <wp:effectExtent l="19050" t="0" r="0" b="0"/>
            <wp:docPr id="33" name="图片 129" descr="16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9" descr="16`2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8040" cy="3576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t>3)Add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a detection plan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Click the button “+”on the left of the detection plan--you can add the plan by the three following ways: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Download by the internet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download the plan sharing by other user.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The unused plan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use the already download but unused plan or the self-designed plan.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New design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new instrument panel designed by yourself.</w:t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ind w:firstLine="420"/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035175" cy="2536825"/>
            <wp:effectExtent l="19050" t="0" r="3175" b="0"/>
            <wp:docPr id="34" name="图片 130" descr="16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" descr="16`3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5175" cy="253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lastRenderedPageBreak/>
        <w:t>4)Edit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and delete the detection plan: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Choose the plan need to be edited--enter the detection checking page--click the “Menu” button on the top right corner--choose the “edit/delete” button </w:t>
      </w:r>
    </w:p>
    <w:p w:rsidR="001E191B" w:rsidRDefault="001E191B">
      <w:pPr>
        <w:ind w:firstLine="420"/>
        <w:rPr>
          <w:rFonts w:ascii="Arial" w:hAnsi="Arial" w:cs="Arial"/>
        </w:rPr>
      </w:pPr>
    </w:p>
    <w:p w:rsidR="001E191B" w:rsidRDefault="0065289B">
      <w:pPr>
        <w:ind w:firstLine="4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864360"/>
            <wp:effectExtent l="19050" t="0" r="0" b="0"/>
            <wp:docPr id="35" name="图片 132" descr="17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2" descr="17`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864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5)Design</w:t>
      </w:r>
      <w:proofErr w:type="gramEnd"/>
      <w:r>
        <w:rPr>
          <w:rFonts w:ascii="Arial" w:hAnsi="Arial" w:cs="Arial"/>
          <w:b/>
          <w:bCs/>
        </w:rPr>
        <w:t xml:space="preserve"> of snap-shoot detection plan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ab/>
        <w:t>The basic of detection plan is judging the car’s condition by taking down the instant data of the car,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so the design need to complete the setting of “detection data” and “starting condition”.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Other user can download your plan if you sharing it.</w:t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ind w:firstLine="4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2160270" cy="2259330"/>
            <wp:effectExtent l="19050" t="0" r="0" b="0"/>
            <wp:docPr id="36" name="图片 133" descr="17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3" descr="17`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259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Add the detection data item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You can choose the car’s supervisory control data(the data produced by the car’s sensor and calculating),freeze frame(the snap-shoot when fault occurs),fault code,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detection result by the oxygen sensor,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specific detection result,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unsettled fault code,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car’s information.</w:t>
      </w:r>
    </w:p>
    <w:p w:rsidR="001E191B" w:rsidRDefault="0065289B">
      <w:pPr>
        <w:ind w:firstLine="4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2160270" cy="1855470"/>
            <wp:effectExtent l="19050" t="0" r="0" b="0"/>
            <wp:docPr id="37" name="图片 134" descr="18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4" descr="18`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Starting condition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Choose the corresponding starting condition by detecting </w:t>
      </w:r>
      <w:proofErr w:type="spellStart"/>
      <w:r>
        <w:rPr>
          <w:rFonts w:ascii="Arial" w:hAnsi="Arial" w:cs="Arial"/>
        </w:rPr>
        <w:t>needs</w:t>
      </w:r>
      <w:proofErr w:type="gramStart"/>
      <w:r>
        <w:rPr>
          <w:rFonts w:ascii="Arial" w:hAnsi="Arial" w:cs="Arial"/>
        </w:rPr>
        <w:t>,the</w:t>
      </w:r>
      <w:proofErr w:type="spellEnd"/>
      <w:proofErr w:type="gramEnd"/>
      <w:r>
        <w:rPr>
          <w:rFonts w:ascii="Arial" w:hAnsi="Arial" w:cs="Arial"/>
        </w:rPr>
        <w:t xml:space="preserve"> detection plan can record the data when satisfying the starting condition.</w:t>
      </w:r>
    </w:p>
    <w:p w:rsidR="001E191B" w:rsidRDefault="0065289B">
      <w:pPr>
        <w:ind w:firstLine="4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855470"/>
            <wp:effectExtent l="19050" t="0" r="0" b="0"/>
            <wp:docPr id="38" name="图片 135" descr="18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5" descr="18`2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numPr>
          <w:ilvl w:val="0"/>
          <w:numId w:val="8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t>Tracking the detection plan</w:t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The tracking detection plan is constantly record the car’s </w:t>
      </w:r>
      <w:proofErr w:type="spellStart"/>
      <w:r>
        <w:rPr>
          <w:rFonts w:ascii="Arial" w:hAnsi="Arial" w:cs="Arial"/>
        </w:rPr>
        <w:t>data,judging</w:t>
      </w:r>
      <w:proofErr w:type="spellEnd"/>
      <w:r>
        <w:rPr>
          <w:rFonts w:ascii="Arial" w:hAnsi="Arial" w:cs="Arial"/>
        </w:rPr>
        <w:t xml:space="preserve"> the car’s condition by the data changes </w:t>
      </w:r>
      <w:proofErr w:type="spellStart"/>
      <w:r>
        <w:rPr>
          <w:rFonts w:ascii="Arial" w:hAnsi="Arial" w:cs="Arial"/>
        </w:rPr>
        <w:t>trend,this</w:t>
      </w:r>
      <w:proofErr w:type="spellEnd"/>
      <w:r>
        <w:rPr>
          <w:rFonts w:ascii="Arial" w:hAnsi="Arial" w:cs="Arial"/>
        </w:rPr>
        <w:t xml:space="preserve"> design need to complete the setting of “detection data </w:t>
      </w:r>
      <w:proofErr w:type="spellStart"/>
      <w:r>
        <w:rPr>
          <w:rFonts w:ascii="Arial" w:hAnsi="Arial" w:cs="Arial"/>
        </w:rPr>
        <w:t>item”,”detection</w:t>
      </w:r>
      <w:proofErr w:type="spellEnd"/>
      <w:r>
        <w:rPr>
          <w:rFonts w:ascii="Arial" w:hAnsi="Arial" w:cs="Arial"/>
        </w:rPr>
        <w:t xml:space="preserve"> starting condition” and the “detection ending condition”.</w:t>
      </w:r>
    </w:p>
    <w:p w:rsidR="001E191B" w:rsidRDefault="0065289B">
      <w:pPr>
        <w:ind w:firstLine="4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2644775"/>
            <wp:effectExtent l="19050" t="0" r="0" b="0"/>
            <wp:docPr id="39" name="图片 136" descr="18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" descr="18`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64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Detection item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You can choose the </w:t>
      </w:r>
      <w:proofErr w:type="spellStart"/>
      <w:r>
        <w:rPr>
          <w:rFonts w:ascii="Arial" w:hAnsi="Arial" w:cs="Arial"/>
        </w:rPr>
        <w:t>the</w:t>
      </w:r>
      <w:proofErr w:type="spellEnd"/>
      <w:r>
        <w:rPr>
          <w:rFonts w:ascii="Arial" w:hAnsi="Arial" w:cs="Arial"/>
        </w:rPr>
        <w:t xml:space="preserve"> data generating by many car </w:t>
      </w:r>
      <w:proofErr w:type="spellStart"/>
      <w:r>
        <w:rPr>
          <w:rFonts w:ascii="Arial" w:hAnsi="Arial" w:cs="Arial"/>
        </w:rPr>
        <w:t>sensors.The</w:t>
      </w:r>
      <w:proofErr w:type="spellEnd"/>
      <w:r>
        <w:rPr>
          <w:rFonts w:ascii="Arial" w:hAnsi="Arial" w:cs="Arial"/>
        </w:rPr>
        <w:t xml:space="preserve"> less detection items you </w:t>
      </w:r>
      <w:proofErr w:type="gramStart"/>
      <w:r>
        <w:rPr>
          <w:rFonts w:ascii="Arial" w:hAnsi="Arial" w:cs="Arial"/>
        </w:rPr>
        <w:lastRenderedPageBreak/>
        <w:t>choose(</w:t>
      </w:r>
      <w:proofErr w:type="gramEnd"/>
      <w:r>
        <w:rPr>
          <w:rFonts w:ascii="Arial" w:hAnsi="Arial" w:cs="Arial"/>
        </w:rPr>
        <w:t>one sensor data is read every 200millseconds) the more accurate it would be.</w:t>
      </w:r>
    </w:p>
    <w:p w:rsidR="001E191B" w:rsidRDefault="0065289B">
      <w:pPr>
        <w:ind w:firstLine="420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2160270" cy="1730375"/>
            <wp:effectExtent l="19050" t="0" r="0" b="0"/>
            <wp:docPr id="40" name="图片 137" descr="19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7" descr="19`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73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The starting condition of detection</w:t>
      </w:r>
    </w:p>
    <w:p w:rsidR="001E191B" w:rsidRDefault="00747864">
      <w:pPr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Set the relationship between many starting </w:t>
      </w:r>
      <w:proofErr w:type="spellStart"/>
      <w:r>
        <w:rPr>
          <w:rFonts w:ascii="Arial" w:hAnsi="Arial" w:cs="Arial"/>
        </w:rPr>
        <w:t>condition,”satisfy</w:t>
      </w:r>
      <w:proofErr w:type="spellEnd"/>
      <w:r>
        <w:rPr>
          <w:rFonts w:ascii="Arial" w:hAnsi="Arial" w:cs="Arial"/>
        </w:rPr>
        <w:t xml:space="preserve"> all conditions/satisfy any condition”</w:t>
      </w:r>
    </w:p>
    <w:p w:rsidR="001E191B" w:rsidRDefault="00747864">
      <w:pPr>
        <w:numPr>
          <w:ilvl w:val="0"/>
          <w:numId w:val="9"/>
        </w:numPr>
        <w:rPr>
          <w:rFonts w:ascii="Arial" w:hAnsi="Arial" w:cs="Arial"/>
        </w:rPr>
      </w:pPr>
      <w:r>
        <w:rPr>
          <w:rFonts w:ascii="Arial" w:hAnsi="Arial" w:cs="Arial"/>
        </w:rPr>
        <w:t>Add the starting condition according to your needs</w:t>
      </w:r>
    </w:p>
    <w:p w:rsidR="001E191B" w:rsidRDefault="00747864">
      <w:pPr>
        <w:rPr>
          <w:rFonts w:ascii="Arial" w:hAnsi="Arial" w:cs="Arial"/>
        </w:rPr>
      </w:pPr>
      <w:proofErr w:type="spellStart"/>
      <w:r>
        <w:rPr>
          <w:rFonts w:ascii="Arial" w:hAnsi="Arial" w:cs="Arial"/>
        </w:rPr>
        <w:t>C.Set</w:t>
      </w:r>
      <w:proofErr w:type="spellEnd"/>
      <w:r>
        <w:rPr>
          <w:rFonts w:ascii="Arial" w:hAnsi="Arial" w:cs="Arial"/>
        </w:rPr>
        <w:t xml:space="preserve"> the data item’s condition and its data value.</w:t>
      </w: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550670"/>
            <wp:effectExtent l="19050" t="0" r="0" b="0"/>
            <wp:docPr id="41" name="图片 138" descr="19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8" descr="19`2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2151380" cy="1550670"/>
            <wp:effectExtent l="19050" t="0" r="1270" b="0"/>
            <wp:docPr id="42" name="图片 141" descr="19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1" descr="19`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380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Detection ending condition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After starting the detection,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the tracking detection data will end up if satisfied the detection ending condition and a report will come out.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If there have no detection ending condition you need to end up the detection by your hand and </w:t>
      </w:r>
      <w:proofErr w:type="gramStart"/>
      <w:r>
        <w:rPr>
          <w:rFonts w:ascii="Arial" w:hAnsi="Arial" w:cs="Arial"/>
        </w:rPr>
        <w:t>the generate</w:t>
      </w:r>
      <w:proofErr w:type="gramEnd"/>
      <w:r>
        <w:rPr>
          <w:rFonts w:ascii="Arial" w:hAnsi="Arial" w:cs="Arial"/>
        </w:rPr>
        <w:t xml:space="preserve"> the report.</w:t>
      </w:r>
    </w:p>
    <w:p w:rsidR="001E191B" w:rsidRDefault="00747864">
      <w:pPr>
        <w:numPr>
          <w:ilvl w:val="0"/>
          <w:numId w:val="10"/>
        </w:numPr>
        <w:rPr>
          <w:rFonts w:ascii="Arial" w:hAnsi="Arial" w:cs="Arial"/>
        </w:rPr>
      </w:pPr>
      <w:r>
        <w:rPr>
          <w:rFonts w:ascii="Arial" w:hAnsi="Arial" w:cs="Arial"/>
        </w:rPr>
        <w:t>Set the relationship between many starting condition,”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satisfy all conditions/satisfy any condition”</w:t>
      </w:r>
    </w:p>
    <w:p w:rsidR="001E191B" w:rsidRDefault="00747864">
      <w:pPr>
        <w:numPr>
          <w:ilvl w:val="0"/>
          <w:numId w:val="10"/>
        </w:numPr>
        <w:rPr>
          <w:rFonts w:ascii="Arial" w:hAnsi="Arial" w:cs="Arial"/>
        </w:rPr>
      </w:pPr>
      <w:r>
        <w:rPr>
          <w:rFonts w:ascii="Arial" w:hAnsi="Arial" w:cs="Arial"/>
        </w:rPr>
        <w:t>Add the starting condition according to your needs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C.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Set the data item’s condition and its data value.</w:t>
      </w: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51380" cy="1550670"/>
            <wp:effectExtent l="19050" t="0" r="1270" b="0"/>
            <wp:docPr id="43" name="图片 142" descr="19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2" descr="19`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1380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2160270" cy="1550670"/>
            <wp:effectExtent l="19050" t="0" r="0" b="0"/>
            <wp:docPr id="44" name="图片 143" descr="19`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3" descr="19`5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550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</w:t>
      </w:r>
    </w:p>
    <w:p w:rsidR="001E191B" w:rsidRDefault="001E191B">
      <w:pPr>
        <w:ind w:firstLineChars="200" w:firstLine="420"/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</w:t>
      </w:r>
    </w:p>
    <w:p w:rsidR="001E191B" w:rsidRDefault="00747864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1E191B" w:rsidRDefault="00747864">
      <w:pPr>
        <w:rPr>
          <w:rFonts w:ascii="Arial" w:hAnsi="Arial" w:cs="Arial"/>
          <w:b/>
          <w:bCs/>
          <w:sz w:val="24"/>
          <w:szCs w:val="28"/>
        </w:rPr>
      </w:pPr>
      <w:proofErr w:type="gramStart"/>
      <w:r>
        <w:rPr>
          <w:rFonts w:ascii="Arial" w:hAnsi="Arial" w:cs="Arial"/>
          <w:b/>
          <w:bCs/>
          <w:sz w:val="24"/>
          <w:szCs w:val="28"/>
        </w:rPr>
        <w:lastRenderedPageBreak/>
        <w:t>6.Fuel</w:t>
      </w:r>
      <w:proofErr w:type="gramEnd"/>
      <w:r>
        <w:rPr>
          <w:rFonts w:ascii="Arial" w:hAnsi="Arial" w:cs="Arial"/>
          <w:b/>
          <w:bCs/>
          <w:sz w:val="24"/>
          <w:szCs w:val="28"/>
        </w:rPr>
        <w:t xml:space="preserve"> consumption</w:t>
      </w:r>
    </w:p>
    <w:p w:rsidR="001E191B" w:rsidRDefault="00747864">
      <w:pPr>
        <w:rPr>
          <w:rFonts w:ascii="Arial" w:hAnsi="Arial" w:cs="Arial"/>
          <w:b/>
          <w:bCs/>
        </w:rPr>
      </w:pPr>
      <w:proofErr w:type="gramStart"/>
      <w:r>
        <w:rPr>
          <w:rFonts w:ascii="Arial" w:hAnsi="Arial" w:cs="Arial"/>
          <w:b/>
          <w:bCs/>
        </w:rPr>
        <w:t>1)Current</w:t>
      </w:r>
      <w:proofErr w:type="gramEnd"/>
      <w:r>
        <w:rPr>
          <w:rFonts w:ascii="Arial" w:hAnsi="Arial" w:cs="Arial"/>
          <w:b/>
          <w:bCs/>
        </w:rPr>
        <w:t xml:space="preserve"> and accumulative fuel consumption panel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Current fuel consumption</w:t>
      </w:r>
      <w:r>
        <w:rPr>
          <w:rFonts w:ascii="Arial" w:hAnsi="Arial" w:cs="Arial"/>
        </w:rPr>
        <w:t>：</w:t>
      </w:r>
      <w:proofErr w:type="gramStart"/>
      <w:r>
        <w:rPr>
          <w:rFonts w:ascii="Arial" w:hAnsi="Arial" w:cs="Arial"/>
        </w:rPr>
        <w:t>it</w:t>
      </w:r>
      <w:proofErr w:type="gramEnd"/>
      <w:r>
        <w:rPr>
          <w:rFonts w:ascii="Arial" w:hAnsi="Arial" w:cs="Arial"/>
        </w:rPr>
        <w:t xml:space="preserve"> means the current fuel consumption data created when the software connect with the adapter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Accumulative fuel consumption</w:t>
      </w:r>
      <w:r>
        <w:rPr>
          <w:rFonts w:ascii="Arial" w:hAnsi="Arial" w:cs="Arial"/>
        </w:rPr>
        <w:t>：</w:t>
      </w:r>
      <w:proofErr w:type="gramStart"/>
      <w:r>
        <w:rPr>
          <w:rFonts w:ascii="Arial" w:hAnsi="Arial" w:cs="Arial"/>
        </w:rPr>
        <w:t>means</w:t>
      </w:r>
      <w:proofErr w:type="gramEnd"/>
      <w:r>
        <w:rPr>
          <w:rFonts w:ascii="Arial" w:hAnsi="Arial" w:cs="Arial"/>
        </w:rPr>
        <w:t xml:space="preserve"> the fuel consumption data from the software begin using to its end.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Reset data</w:t>
      </w:r>
      <w:r>
        <w:rPr>
          <w:rFonts w:ascii="Arial" w:hAnsi="Arial" w:cs="Arial"/>
        </w:rPr>
        <w:t>：</w:t>
      </w:r>
      <w:r>
        <w:rPr>
          <w:rFonts w:ascii="Arial" w:hAnsi="Arial" w:cs="Arial"/>
        </w:rPr>
        <w:t>The data can be re-record when you reset the data</w:t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3711575"/>
            <wp:effectExtent l="19050" t="0" r="0" b="0"/>
            <wp:docPr id="45" name="图片 146" descr="20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6" descr="20`1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1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2160270" cy="3702685"/>
            <wp:effectExtent l="19050" t="0" r="0" b="0"/>
            <wp:docPr id="46" name="图片 147" descr="20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7" descr="20`2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02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lastRenderedPageBreak/>
        <w:t>2)Historical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fuel consumption statistic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It can show the certain h</w:t>
      </w:r>
      <w:r>
        <w:rPr>
          <w:rFonts w:ascii="Arial" w:hAnsi="Arial" w:cs="Arial"/>
          <w:sz w:val="22"/>
          <w:szCs w:val="24"/>
        </w:rPr>
        <w:t>istorical fuel consumption data in a specific time quantum,</w:t>
      </w:r>
      <w:r w:rsidR="0077225E">
        <w:rPr>
          <w:rFonts w:ascii="Arial" w:hAnsi="Arial" w:cs="Arial" w:hint="eastAsia"/>
          <w:sz w:val="22"/>
          <w:szCs w:val="24"/>
        </w:rPr>
        <w:t xml:space="preserve"> </w:t>
      </w:r>
      <w:r>
        <w:rPr>
          <w:rFonts w:ascii="Arial" w:hAnsi="Arial" w:cs="Arial"/>
          <w:sz w:val="22"/>
          <w:szCs w:val="24"/>
        </w:rPr>
        <w:t>generate the fuel consumption statistic,</w:t>
      </w:r>
      <w:r w:rsidR="0077225E">
        <w:rPr>
          <w:rFonts w:ascii="Arial" w:hAnsi="Arial" w:cs="Arial" w:hint="eastAsia"/>
          <w:sz w:val="22"/>
          <w:szCs w:val="24"/>
        </w:rPr>
        <w:t xml:space="preserve"> </w:t>
      </w:r>
      <w:r>
        <w:rPr>
          <w:rFonts w:ascii="Arial" w:hAnsi="Arial" w:cs="Arial"/>
          <w:sz w:val="22"/>
          <w:szCs w:val="24"/>
        </w:rPr>
        <w:t>fuel cost statistic.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061845" cy="3522980"/>
            <wp:effectExtent l="19050" t="0" r="0" b="0"/>
            <wp:docPr id="47" name="图片 148" descr="21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8" descr="21`1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352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2061845" cy="3522980"/>
            <wp:effectExtent l="19050" t="0" r="0" b="0"/>
            <wp:docPr id="48" name="图片 149" descr="21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9" descr="21`2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352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061845" cy="3012440"/>
            <wp:effectExtent l="19050" t="0" r="0" b="0"/>
            <wp:docPr id="49" name="图片 150" descr="21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0" descr="21`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301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2061845" cy="3012440"/>
            <wp:effectExtent l="19050" t="0" r="0" b="0"/>
            <wp:docPr id="50" name="图片 151" descr="21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1" descr="21`4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845" cy="301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  <w:sz w:val="28"/>
          <w:szCs w:val="32"/>
        </w:rPr>
      </w:pPr>
      <w:proofErr w:type="gramStart"/>
      <w:r>
        <w:rPr>
          <w:rFonts w:ascii="Arial" w:hAnsi="Arial" w:cs="Arial"/>
          <w:b/>
          <w:bCs/>
          <w:sz w:val="28"/>
          <w:szCs w:val="32"/>
        </w:rPr>
        <w:lastRenderedPageBreak/>
        <w:t>7.Route</w:t>
      </w:r>
      <w:proofErr w:type="gramEnd"/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t>1)Current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and accumulative route panel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Current route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it means the current route data created when the software connect with the adapter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Accumulative route:</w:t>
      </w:r>
      <w:r w:rsidR="0077225E">
        <w:rPr>
          <w:rFonts w:ascii="Arial" w:hAnsi="Arial" w:cs="Arial" w:hint="eastAsia"/>
          <w:b/>
          <w:bCs/>
        </w:rPr>
        <w:t xml:space="preserve"> </w:t>
      </w:r>
      <w:r>
        <w:rPr>
          <w:rFonts w:ascii="Arial" w:hAnsi="Arial" w:cs="Arial"/>
        </w:rPr>
        <w:t>means the route data from the software begin using to its end.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Reset data</w:t>
      </w:r>
      <w:r>
        <w:rPr>
          <w:rFonts w:ascii="Arial" w:hAnsi="Arial" w:cs="Arial"/>
        </w:rPr>
        <w:t>：</w:t>
      </w:r>
      <w:r>
        <w:rPr>
          <w:rFonts w:ascii="Arial" w:hAnsi="Arial" w:cs="Arial"/>
        </w:rPr>
        <w:t>The data can be re-record when you reset the data</w:t>
      </w:r>
    </w:p>
    <w:p w:rsidR="001E191B" w:rsidRDefault="0065289B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3711575"/>
            <wp:effectExtent l="19050" t="0" r="0" b="0"/>
            <wp:docPr id="51" name="图片 153" descr="22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3" descr="22`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1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2160270" cy="3711575"/>
            <wp:effectExtent l="19050" t="0" r="0" b="0"/>
            <wp:docPr id="52" name="图片 154" descr="22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" descr="22`2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71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1E191B" w:rsidRDefault="00747864">
      <w:pPr>
        <w:numPr>
          <w:ilvl w:val="0"/>
          <w:numId w:val="11"/>
        </w:numPr>
        <w:rPr>
          <w:rFonts w:ascii="Arial" w:hAnsi="Arial" w:cs="Arial"/>
          <w:b/>
          <w:bCs/>
          <w:sz w:val="22"/>
          <w:szCs w:val="24"/>
        </w:rPr>
      </w:pPr>
      <w:r>
        <w:rPr>
          <w:rFonts w:ascii="Arial" w:hAnsi="Arial" w:cs="Arial"/>
          <w:b/>
          <w:bCs/>
          <w:sz w:val="22"/>
          <w:szCs w:val="24"/>
        </w:rPr>
        <w:lastRenderedPageBreak/>
        <w:t>The record of the route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It can shows certain period of route data,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you can also use the short cut key to check the route data.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Choose one record then you can see the detail information of this route record.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45640" cy="3352800"/>
            <wp:effectExtent l="19050" t="0" r="0" b="0"/>
            <wp:docPr id="53" name="图片 155" descr="23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" descr="23`1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35020"/>
            <wp:effectExtent l="19050" t="0" r="0" b="0"/>
            <wp:docPr id="54" name="图片 156" descr="23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6" descr="23`2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i/>
        </w:rPr>
      </w:pPr>
      <w:r>
        <w:rPr>
          <w:rFonts w:ascii="Arial" w:hAnsi="Arial" w:cs="Arial"/>
          <w:i/>
          <w:iCs/>
        </w:rPr>
        <w:t>The detail of the route can switch from “describe of the r</w:t>
      </w:r>
      <w:r w:rsidR="0077225E">
        <w:rPr>
          <w:rFonts w:ascii="Arial" w:hAnsi="Arial" w:cs="Arial"/>
          <w:i/>
          <w:iCs/>
        </w:rPr>
        <w:t>oute”,</w:t>
      </w:r>
      <w:r w:rsidR="0077225E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 xml:space="preserve">statistic of the </w:t>
      </w:r>
      <w:proofErr w:type="gramStart"/>
      <w:r>
        <w:rPr>
          <w:rFonts w:ascii="Arial" w:hAnsi="Arial" w:cs="Arial"/>
          <w:i/>
          <w:iCs/>
        </w:rPr>
        <w:t>route ”</w:t>
      </w:r>
      <w:proofErr w:type="gramEnd"/>
      <w:r>
        <w:rPr>
          <w:rFonts w:ascii="Arial" w:hAnsi="Arial" w:cs="Arial"/>
          <w:i/>
          <w:iCs/>
        </w:rPr>
        <w:t>,”route map” on the top of the page.</w:t>
      </w:r>
      <w:r w:rsidR="0077225E">
        <w:rPr>
          <w:rFonts w:ascii="Arial" w:hAnsi="Arial" w:cs="Arial" w:hint="eastAsia"/>
          <w:i/>
          <w:iCs/>
        </w:rPr>
        <w:t xml:space="preserve"> </w:t>
      </w:r>
      <w:r>
        <w:rPr>
          <w:rFonts w:ascii="Arial" w:hAnsi="Arial" w:cs="Arial"/>
          <w:i/>
          <w:iCs/>
        </w:rPr>
        <w:t xml:space="preserve">The statistic of the </w:t>
      </w:r>
      <w:proofErr w:type="gramStart"/>
      <w:r>
        <w:rPr>
          <w:rFonts w:ascii="Arial" w:hAnsi="Arial" w:cs="Arial"/>
          <w:i/>
          <w:iCs/>
        </w:rPr>
        <w:t>route ”</w:t>
      </w:r>
      <w:proofErr w:type="gramEnd"/>
      <w:r>
        <w:rPr>
          <w:rFonts w:ascii="Arial" w:hAnsi="Arial" w:cs="Arial"/>
          <w:i/>
          <w:iCs/>
        </w:rPr>
        <w:t xml:space="preserve"> and the ”route map” can choose the statistic item.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45640" cy="3335020"/>
            <wp:effectExtent l="19050" t="0" r="0" b="0"/>
            <wp:docPr id="55" name="图片 111" descr="23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" descr="23`3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 t="3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algn="tl" rotWithShape="0">
                        <a:srgbClr val="000000">
                          <a:alpha val="64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43910"/>
            <wp:effectExtent l="19050" t="0" r="0" b="0"/>
            <wp:docPr id="56" name="图片 158" descr="23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8" descr="23`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4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1945640" cy="3335020"/>
            <wp:effectExtent l="19050" t="0" r="0" b="0"/>
            <wp:docPr id="57" name="图片 160" descr="24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0" descr="24`1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26130"/>
            <wp:effectExtent l="19050" t="0" r="0" b="0"/>
            <wp:docPr id="58" name="图片 161" descr="24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1" descr="24`2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26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1E191B">
      <w:pPr>
        <w:rPr>
          <w:rFonts w:ascii="Arial" w:hAnsi="Arial" w:cs="Arial"/>
          <w:b/>
          <w:bCs/>
          <w:sz w:val="22"/>
          <w:szCs w:val="24"/>
        </w:rPr>
      </w:pP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t>3)The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statistics of the route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It can shows certain period of route data,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you can also use the short cut key to check the route data,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and create a route report.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It including: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mileage statistic,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travel time statistic,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travel period statistic,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fuel consumption statistic,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fuel cost statistic,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driving behavior statistic.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45640" cy="2456180"/>
            <wp:effectExtent l="19050" t="0" r="0" b="0"/>
            <wp:docPr id="59" name="图片 163" descr="24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3" descr="24`3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2456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2438400"/>
            <wp:effectExtent l="19050" t="0" r="0" b="0"/>
            <wp:docPr id="60" name="图片 164" descr="24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4" descr="24`4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1945640" cy="3343910"/>
            <wp:effectExtent l="19050" t="0" r="0" b="0"/>
            <wp:docPr id="61" name="图片 165" descr="25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5" descr="25`1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4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52800"/>
            <wp:effectExtent l="19050" t="0" r="0" b="0"/>
            <wp:docPr id="62" name="图片 166" descr="25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6" descr="25`2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945640" cy="3343910"/>
            <wp:effectExtent l="19050" t="0" r="0" b="0"/>
            <wp:docPr id="63" name="图片 167" descr="25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7" descr="25`3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4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52800"/>
            <wp:effectExtent l="19050" t="0" r="0" b="0"/>
            <wp:docPr id="64" name="图片 168" descr="25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8" descr="25`4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  <w:sz w:val="28"/>
          <w:szCs w:val="32"/>
        </w:rPr>
      </w:pPr>
      <w:proofErr w:type="gramStart"/>
      <w:r>
        <w:rPr>
          <w:rFonts w:ascii="Arial" w:hAnsi="Arial" w:cs="Arial"/>
          <w:b/>
          <w:bCs/>
          <w:sz w:val="28"/>
          <w:szCs w:val="32"/>
        </w:rPr>
        <w:t>8.Early</w:t>
      </w:r>
      <w:proofErr w:type="gramEnd"/>
      <w:r>
        <w:rPr>
          <w:rFonts w:ascii="Arial" w:hAnsi="Arial" w:cs="Arial"/>
          <w:b/>
          <w:bCs/>
          <w:sz w:val="28"/>
          <w:szCs w:val="32"/>
        </w:rPr>
        <w:t xml:space="preserve"> warning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It will give </w:t>
      </w:r>
      <w:proofErr w:type="spellStart"/>
      <w:proofErr w:type="gramStart"/>
      <w:r>
        <w:rPr>
          <w:rFonts w:ascii="Arial" w:hAnsi="Arial" w:cs="Arial"/>
        </w:rPr>
        <w:t>a</w:t>
      </w:r>
      <w:proofErr w:type="spellEnd"/>
      <w:proofErr w:type="gramEnd"/>
      <w:r>
        <w:rPr>
          <w:rFonts w:ascii="Arial" w:hAnsi="Arial" w:cs="Arial"/>
        </w:rPr>
        <w:t xml:space="preserve"> alarm by character,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warning tone,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voice broadcast when satisfy the early warning conditions.</w:t>
      </w:r>
    </w:p>
    <w:p w:rsidR="001E191B" w:rsidRDefault="00747864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>You can set in the system settings whether open the warning tone and the voice broadcast or not.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1945640" cy="3335020"/>
            <wp:effectExtent l="19050" t="0" r="0" b="0"/>
            <wp:docPr id="65" name="图片 169" descr="26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9" descr="26·1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17240"/>
            <wp:effectExtent l="19050" t="0" r="0" b="0"/>
            <wp:docPr id="66" name="图片 170" descr="26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0" descr="26`2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17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 </w:t>
      </w:r>
      <w:r>
        <w:rPr>
          <w:rFonts w:ascii="Arial" w:hAnsi="Arial" w:cs="Arial"/>
          <w:noProof/>
        </w:rPr>
        <w:drawing>
          <wp:inline distT="0" distB="0" distL="0" distR="0">
            <wp:extent cx="1945640" cy="3335020"/>
            <wp:effectExtent l="19050" t="0" r="0" b="0"/>
            <wp:docPr id="67" name="图片 171" descr="26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1" descr="26`3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</w:rPr>
        <w:drawing>
          <wp:inline distT="0" distB="0" distL="0" distR="0">
            <wp:extent cx="1945640" cy="3343910"/>
            <wp:effectExtent l="19050" t="0" r="0" b="0"/>
            <wp:docPr id="68" name="图片 173" descr="26`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3" descr="26`4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43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t>1)Add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</w:t>
      </w:r>
      <w:proofErr w:type="spellStart"/>
      <w:r>
        <w:rPr>
          <w:rFonts w:ascii="Arial" w:hAnsi="Arial" w:cs="Arial"/>
          <w:b/>
          <w:bCs/>
          <w:sz w:val="22"/>
          <w:szCs w:val="24"/>
        </w:rPr>
        <w:t>a</w:t>
      </w:r>
      <w:proofErr w:type="spellEnd"/>
      <w:r>
        <w:rPr>
          <w:rFonts w:ascii="Arial" w:hAnsi="Arial" w:cs="Arial"/>
          <w:b/>
          <w:bCs/>
          <w:sz w:val="22"/>
          <w:szCs w:val="24"/>
        </w:rPr>
        <w:t xml:space="preserve"> early warning plan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Click the button “+”on the left of the early warning plan--you can add the plan by the three following ways: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Download by the internet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download the plan sharing by other user.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The unused plan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use the already download but unused plan or the self-designed plan.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New design</w:t>
      </w:r>
      <w:r>
        <w:rPr>
          <w:rFonts w:ascii="Arial" w:hAnsi="Arial" w:cs="Arial"/>
        </w:rPr>
        <w:t>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new instrument panel designed by yourself.</w:t>
      </w:r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1944221" cy="3334871"/>
            <wp:effectExtent l="19050" t="0" r="0" b="0"/>
            <wp:docPr id="69" name="图片 174" descr="27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4" descr="27·1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640" cy="3337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  <w:sz w:val="22"/>
          <w:szCs w:val="24"/>
        </w:rPr>
      </w:pPr>
      <w:proofErr w:type="gramStart"/>
      <w:r>
        <w:rPr>
          <w:rFonts w:ascii="Arial" w:hAnsi="Arial" w:cs="Arial"/>
          <w:b/>
          <w:bCs/>
          <w:sz w:val="22"/>
          <w:szCs w:val="24"/>
        </w:rPr>
        <w:t>4)Edit</w:t>
      </w:r>
      <w:proofErr w:type="gramEnd"/>
      <w:r>
        <w:rPr>
          <w:rFonts w:ascii="Arial" w:hAnsi="Arial" w:cs="Arial"/>
          <w:b/>
          <w:bCs/>
          <w:sz w:val="22"/>
          <w:szCs w:val="24"/>
        </w:rPr>
        <w:t xml:space="preserve"> and delete the early warning plan: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Choose the plan need to be edited--enter the early warning checking page--click the “Menu” button on the top right corner--choose the “edit/delete” </w:t>
      </w:r>
      <w:proofErr w:type="gramStart"/>
      <w:r>
        <w:rPr>
          <w:rFonts w:ascii="Arial" w:hAnsi="Arial" w:cs="Arial"/>
        </w:rPr>
        <w:t>button .</w:t>
      </w:r>
      <w:proofErr w:type="gramEnd"/>
    </w:p>
    <w:p w:rsidR="001E191B" w:rsidRDefault="001E191B">
      <w:pPr>
        <w:rPr>
          <w:rFonts w:ascii="Arial" w:hAnsi="Arial" w:cs="Arial"/>
        </w:rPr>
      </w:pP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33600" cy="2483485"/>
            <wp:effectExtent l="19050" t="0" r="0" b="0"/>
            <wp:docPr id="70" name="图片 177" descr="27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7" descr="27.2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48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2160270" cy="2519045"/>
            <wp:effectExtent l="19050" t="0" r="0" b="0"/>
            <wp:docPr id="71" name="图片 176" descr="27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6" descr="27.3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5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numPr>
          <w:ilvl w:val="0"/>
          <w:numId w:val="11"/>
        </w:numPr>
        <w:rPr>
          <w:rFonts w:ascii="Arial" w:hAnsi="Arial" w:cs="Arial"/>
        </w:rPr>
      </w:pPr>
      <w:r>
        <w:rPr>
          <w:rFonts w:ascii="Arial" w:hAnsi="Arial" w:cs="Arial"/>
        </w:rPr>
        <w:t>Design of the early warning plan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 xml:space="preserve">The basic information of the early warning plan: </w:t>
      </w:r>
      <w:r>
        <w:rPr>
          <w:rFonts w:ascii="Arial" w:hAnsi="Arial" w:cs="Arial"/>
        </w:rPr>
        <w:tab/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Detect the time interval</w:t>
      </w:r>
      <w:r>
        <w:rPr>
          <w:rFonts w:ascii="Arial" w:hAnsi="Arial" w:cs="Arial"/>
        </w:rPr>
        <w:t>：</w:t>
      </w:r>
      <w:proofErr w:type="gramStart"/>
      <w:r>
        <w:rPr>
          <w:rFonts w:ascii="Arial" w:hAnsi="Arial" w:cs="Arial"/>
        </w:rPr>
        <w:t>detect</w:t>
      </w:r>
      <w:proofErr w:type="gramEnd"/>
      <w:r>
        <w:rPr>
          <w:rFonts w:ascii="Arial" w:hAnsi="Arial" w:cs="Arial"/>
        </w:rPr>
        <w:t xml:space="preserve"> whether the plan’s trigger condition satisfy the time interval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The same warning time interval</w:t>
      </w:r>
      <w:r>
        <w:rPr>
          <w:rFonts w:ascii="Arial" w:hAnsi="Arial" w:cs="Arial"/>
        </w:rPr>
        <w:t>：</w:t>
      </w:r>
      <w:proofErr w:type="gramStart"/>
      <w:r>
        <w:rPr>
          <w:rFonts w:ascii="Arial" w:hAnsi="Arial" w:cs="Arial"/>
        </w:rPr>
        <w:t>the</w:t>
      </w:r>
      <w:proofErr w:type="gramEnd"/>
      <w:r>
        <w:rPr>
          <w:rFonts w:ascii="Arial" w:hAnsi="Arial" w:cs="Arial"/>
        </w:rPr>
        <w:t xml:space="preserve"> same trigger condition after the early warning.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>
            <wp:extent cx="2160270" cy="2519045"/>
            <wp:effectExtent l="19050" t="0" r="0" b="0"/>
            <wp:docPr id="72" name="图片 179" descr="28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" descr="28`1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2519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747864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Warning item</w:t>
      </w:r>
      <w:r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ab/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Warning type</w:t>
      </w:r>
      <w:r>
        <w:rPr>
          <w:rFonts w:ascii="Arial" w:hAnsi="Arial" w:cs="Arial"/>
        </w:rPr>
        <w:t>：</w:t>
      </w:r>
      <w:proofErr w:type="gramStart"/>
      <w:r>
        <w:rPr>
          <w:rFonts w:ascii="Arial" w:hAnsi="Arial" w:cs="Arial"/>
        </w:rPr>
        <w:t>including</w:t>
      </w:r>
      <w:proofErr w:type="gramEnd"/>
      <w:r>
        <w:rPr>
          <w:rFonts w:ascii="Arial" w:hAnsi="Arial" w:cs="Arial"/>
        </w:rPr>
        <w:t xml:space="preserve"> tow level warning and tow level remind,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second warning is the most serious level,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and the first remind is the lowest level.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Warning content</w:t>
      </w:r>
      <w:r>
        <w:rPr>
          <w:rFonts w:ascii="Arial" w:hAnsi="Arial" w:cs="Arial"/>
        </w:rPr>
        <w:t>：</w:t>
      </w:r>
      <w:r>
        <w:rPr>
          <w:rFonts w:ascii="Arial" w:hAnsi="Arial" w:cs="Arial"/>
        </w:rPr>
        <w:t xml:space="preserve">The character showing and broadcasting when warning. 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Trigger conditions relationship</w:t>
      </w:r>
      <w:r>
        <w:rPr>
          <w:rFonts w:ascii="Arial" w:hAnsi="Arial" w:cs="Arial"/>
        </w:rPr>
        <w:t>：</w:t>
      </w:r>
      <w:r>
        <w:rPr>
          <w:rFonts w:ascii="Arial" w:hAnsi="Arial" w:cs="Arial"/>
        </w:rPr>
        <w:t>When there has many trigger conditions,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setting on trigger if every condition is satisfied or if only one condition satisfied.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Trigger condition</w:t>
      </w:r>
      <w:r>
        <w:rPr>
          <w:rFonts w:ascii="Arial" w:hAnsi="Arial" w:cs="Arial"/>
        </w:rPr>
        <w:t>：</w:t>
      </w:r>
      <w:r>
        <w:rPr>
          <w:rFonts w:ascii="Arial" w:hAnsi="Arial" w:cs="Arial"/>
        </w:rPr>
        <w:t>It can contain many trigger conditions,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every trigger condition is formed by data item,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 xml:space="preserve">condition and the data value. </w:t>
      </w:r>
    </w:p>
    <w:p w:rsidR="001E191B" w:rsidRDefault="0065289B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945640"/>
            <wp:effectExtent l="19050" t="0" r="0" b="0"/>
            <wp:docPr id="73" name="图片 181" descr="28`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1" descr="28`2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945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7864">
        <w:rPr>
          <w:rFonts w:ascii="Arial" w:hAnsi="Arial" w:cs="Arial"/>
        </w:rPr>
        <w:t xml:space="preserve">  </w:t>
      </w:r>
      <w:r>
        <w:rPr>
          <w:rFonts w:ascii="Arial" w:hAnsi="Arial" w:cs="Arial"/>
          <w:noProof/>
        </w:rPr>
        <w:drawing>
          <wp:inline distT="0" distB="0" distL="0" distR="0">
            <wp:extent cx="2160270" cy="1918335"/>
            <wp:effectExtent l="19050" t="0" r="0" b="0"/>
            <wp:docPr id="74" name="图片 182" descr="28`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2" descr="28`3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91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65289B" w:rsidP="0077225E">
      <w:pPr>
        <w:widowControl/>
        <w:jc w:val="lef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1640840"/>
            <wp:effectExtent l="19050" t="0" r="0" b="0"/>
            <wp:docPr id="75" name="图片 183" descr="29`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3" descr="29`1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1640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widowControl/>
        <w:jc w:val="left"/>
        <w:rPr>
          <w:rFonts w:ascii="Arial" w:hAnsi="Arial" w:cs="Arial"/>
        </w:rPr>
      </w:pPr>
    </w:p>
    <w:p w:rsidR="001E191B" w:rsidRDefault="00747864">
      <w:pPr>
        <w:numPr>
          <w:ilvl w:val="0"/>
          <w:numId w:val="12"/>
        </w:numPr>
        <w:rPr>
          <w:rFonts w:ascii="Arial" w:eastAsia="仿宋" w:hAnsi="Arial" w:cs="Arial"/>
          <w:b/>
          <w:bCs/>
          <w:sz w:val="28"/>
          <w:szCs w:val="32"/>
        </w:rPr>
      </w:pPr>
      <w:r>
        <w:rPr>
          <w:rFonts w:ascii="Arial" w:eastAsia="仿宋" w:hAnsi="Arial" w:cs="Arial"/>
          <w:b/>
          <w:bCs/>
          <w:sz w:val="28"/>
          <w:szCs w:val="32"/>
        </w:rPr>
        <w:t>Setting up</w:t>
      </w:r>
    </w:p>
    <w:p w:rsidR="001E191B" w:rsidRDefault="0074786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Display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Cs/>
        </w:rPr>
        <w:lastRenderedPageBreak/>
        <w:t>Keep the screen always bright:</w:t>
      </w:r>
      <w:r w:rsidR="0077225E">
        <w:rPr>
          <w:rFonts w:ascii="Arial" w:hAnsi="Arial" w:cs="Arial" w:hint="eastAsia"/>
          <w:bCs/>
        </w:rPr>
        <w:t xml:space="preserve"> </w:t>
      </w:r>
      <w:r>
        <w:rPr>
          <w:rFonts w:ascii="Arial" w:hAnsi="Arial" w:cs="Arial"/>
          <w:bCs/>
        </w:rPr>
        <w:t>when this function is open,</w:t>
      </w:r>
      <w:r w:rsidR="0077225E">
        <w:rPr>
          <w:rFonts w:ascii="Arial" w:hAnsi="Arial" w:cs="Arial" w:hint="eastAsia"/>
          <w:bCs/>
        </w:rPr>
        <w:t xml:space="preserve"> </w:t>
      </w:r>
      <w:r>
        <w:rPr>
          <w:rFonts w:ascii="Arial" w:hAnsi="Arial" w:cs="Arial"/>
          <w:bCs/>
        </w:rPr>
        <w:t>the screen not locked beyond the automatic screen lock time.</w:t>
      </w:r>
      <w:r>
        <w:rPr>
          <w:rFonts w:ascii="Arial" w:hAnsi="Arial" w:cs="Arial"/>
          <w:bCs/>
        </w:rPr>
        <w:tab/>
      </w:r>
    </w:p>
    <w:p w:rsidR="001E191B" w:rsidRDefault="00747864">
      <w:pPr>
        <w:rPr>
          <w:rFonts w:ascii="Arial" w:hAnsi="Arial" w:cs="Arial"/>
          <w:bCs/>
        </w:rPr>
      </w:pPr>
      <w:r>
        <w:rPr>
          <w:rFonts w:ascii="Arial" w:hAnsi="Arial" w:cs="Arial"/>
        </w:rPr>
        <w:t>Shake to change the theme of instrument panel:</w:t>
      </w:r>
      <w:r>
        <w:rPr>
          <w:rFonts w:ascii="Arial" w:hAnsi="Arial" w:cs="Arial"/>
        </w:rPr>
        <w:tab/>
        <w:t xml:space="preserve">you can change the instrument panel’s theme by shaking it </w:t>
      </w:r>
      <w:r>
        <w:rPr>
          <w:rFonts w:ascii="Arial" w:hAnsi="Arial" w:cs="Arial"/>
          <w:bCs/>
        </w:rPr>
        <w:t>when this function is open.</w:t>
      </w:r>
    </w:p>
    <w:p w:rsidR="001E191B" w:rsidRDefault="001E191B">
      <w:pPr>
        <w:rPr>
          <w:rFonts w:ascii="Arial" w:hAnsi="Arial" w:cs="Arial"/>
          <w:bCs/>
        </w:rPr>
      </w:pP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  <w:b/>
        </w:rPr>
        <w:t>Voice</w:t>
      </w:r>
      <w:r>
        <w:rPr>
          <w:rFonts w:ascii="Arial" w:hAnsi="Arial" w:cs="Arial"/>
        </w:rPr>
        <w:tab/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Broadcast the warning notice</w:t>
      </w:r>
      <w:r>
        <w:rPr>
          <w:rFonts w:ascii="Arial" w:hAnsi="Arial" w:cs="Arial"/>
        </w:rPr>
        <w:t>：</w:t>
      </w:r>
      <w:proofErr w:type="gramStart"/>
      <w:r>
        <w:rPr>
          <w:rFonts w:ascii="Arial" w:hAnsi="Arial" w:cs="Arial"/>
        </w:rPr>
        <w:t>open</w:t>
      </w:r>
      <w:proofErr w:type="gramEnd"/>
      <w:r>
        <w:rPr>
          <w:rFonts w:ascii="Arial" w:hAnsi="Arial" w:cs="Arial"/>
        </w:rPr>
        <w:t xml:space="preserve"> this function to broadcast the warning notice,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this function will be closed when open the “voice broadcasting the warning content voice broadcasting” function.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The warning notice when the device is successfully connected:</w:t>
      </w:r>
      <w:r w:rsidR="0077225E">
        <w:rPr>
          <w:rFonts w:ascii="Arial" w:hAnsi="Arial" w:cs="Arial" w:hint="eastAsia"/>
        </w:rPr>
        <w:t xml:space="preserve"> </w:t>
      </w:r>
      <w:r>
        <w:rPr>
          <w:rFonts w:ascii="Arial" w:hAnsi="Arial" w:cs="Arial"/>
        </w:rPr>
        <w:t>it will notice when the mobile phone’s blue tooth successfully connect with the adapter and read the car’s condition.</w:t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Users’ resource</w:t>
      </w:r>
    </w:p>
    <w:p w:rsidR="001E191B" w:rsidRDefault="00747864">
      <w:pPr>
        <w:rPr>
          <w:rFonts w:ascii="Arial" w:hAnsi="Arial" w:cs="Arial"/>
          <w:bCs/>
        </w:rPr>
      </w:pPr>
      <w:r>
        <w:rPr>
          <w:rFonts w:ascii="Arial" w:hAnsi="Arial" w:cs="Arial"/>
          <w:bCs/>
        </w:rPr>
        <w:t>Including the current user’s already used resource and the new design or unused resource.</w:t>
      </w:r>
      <w:r w:rsidR="0077225E">
        <w:rPr>
          <w:rFonts w:ascii="Arial" w:hAnsi="Arial" w:cs="Arial" w:hint="eastAsia"/>
          <w:bCs/>
        </w:rPr>
        <w:t xml:space="preserve"> </w:t>
      </w:r>
      <w:r>
        <w:rPr>
          <w:rFonts w:ascii="Arial" w:hAnsi="Arial" w:cs="Arial"/>
          <w:bCs/>
        </w:rPr>
        <w:t>Divide into instrument panel theme,</w:t>
      </w:r>
      <w:r w:rsidR="0077225E">
        <w:rPr>
          <w:rFonts w:ascii="Arial" w:hAnsi="Arial" w:cs="Arial" w:hint="eastAsia"/>
          <w:bCs/>
        </w:rPr>
        <w:t xml:space="preserve"> </w:t>
      </w:r>
      <w:r>
        <w:rPr>
          <w:rFonts w:ascii="Arial" w:hAnsi="Arial" w:cs="Arial"/>
          <w:bCs/>
        </w:rPr>
        <w:t>instrument panel,</w:t>
      </w:r>
      <w:r w:rsidR="0077225E">
        <w:rPr>
          <w:rFonts w:ascii="Arial" w:hAnsi="Arial" w:cs="Arial" w:hint="eastAsia"/>
          <w:bCs/>
        </w:rPr>
        <w:t xml:space="preserve"> </w:t>
      </w:r>
      <w:r>
        <w:rPr>
          <w:rFonts w:ascii="Arial" w:hAnsi="Arial" w:cs="Arial"/>
          <w:bCs/>
        </w:rPr>
        <w:t>detection plan,</w:t>
      </w:r>
      <w:r w:rsidR="0077225E">
        <w:rPr>
          <w:rFonts w:ascii="Arial" w:hAnsi="Arial" w:cs="Arial" w:hint="eastAsia"/>
          <w:bCs/>
        </w:rPr>
        <w:t xml:space="preserve"> </w:t>
      </w:r>
      <w:proofErr w:type="gramStart"/>
      <w:r>
        <w:rPr>
          <w:rFonts w:ascii="Arial" w:hAnsi="Arial" w:cs="Arial"/>
          <w:bCs/>
        </w:rPr>
        <w:t>warning</w:t>
      </w:r>
      <w:proofErr w:type="gramEnd"/>
      <w:r>
        <w:rPr>
          <w:rFonts w:ascii="Arial" w:hAnsi="Arial" w:cs="Arial"/>
          <w:bCs/>
        </w:rPr>
        <w:t xml:space="preserve"> plan.</w:t>
      </w:r>
    </w:p>
    <w:p w:rsidR="001E191B" w:rsidRDefault="00747864">
      <w:pPr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</w:p>
    <w:p w:rsidR="001E191B" w:rsidRDefault="0065289B">
      <w:pPr>
        <w:ind w:firstLineChars="200" w:firstLine="420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3836670"/>
            <wp:effectExtent l="19050" t="0" r="0" b="0"/>
            <wp:docPr id="76" name="图片 184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4" descr="30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836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rPr>
          <w:rFonts w:ascii="Arial" w:hAnsi="Arial" w:cs="Arial"/>
        </w:rPr>
      </w:pPr>
    </w:p>
    <w:p w:rsidR="001E191B" w:rsidRDefault="00747864">
      <w:pPr>
        <w:rPr>
          <w:rFonts w:ascii="Arial" w:hAnsi="Arial" w:cs="Arial"/>
          <w:b/>
          <w:bCs/>
          <w:sz w:val="28"/>
          <w:szCs w:val="32"/>
        </w:rPr>
      </w:pPr>
      <w:r>
        <w:rPr>
          <w:rFonts w:ascii="Arial" w:hAnsi="Arial" w:cs="Arial"/>
          <w:b/>
          <w:bCs/>
          <w:sz w:val="28"/>
          <w:szCs w:val="32"/>
        </w:rPr>
        <w:t>10</w:t>
      </w:r>
      <w:proofErr w:type="gramStart"/>
      <w:r>
        <w:rPr>
          <w:rFonts w:ascii="Arial" w:hAnsi="Arial" w:cs="Arial"/>
          <w:b/>
          <w:bCs/>
          <w:sz w:val="28"/>
          <w:szCs w:val="32"/>
        </w:rPr>
        <w:t>.Road</w:t>
      </w:r>
      <w:proofErr w:type="gramEnd"/>
      <w:r>
        <w:rPr>
          <w:rFonts w:ascii="Arial" w:hAnsi="Arial" w:cs="Arial"/>
          <w:b/>
          <w:bCs/>
          <w:sz w:val="28"/>
          <w:szCs w:val="32"/>
        </w:rPr>
        <w:t xml:space="preserve"> condition map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Provide current road condition information.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Get the current position by “location button”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Control whether show the road condition or not by the “road condition switch”</w:t>
      </w:r>
    </w:p>
    <w:p w:rsidR="001E191B" w:rsidRDefault="00747864">
      <w:pPr>
        <w:rPr>
          <w:rFonts w:ascii="Arial" w:hAnsi="Arial" w:cs="Arial"/>
        </w:rPr>
      </w:pPr>
      <w:r>
        <w:rPr>
          <w:rFonts w:ascii="Arial" w:hAnsi="Arial" w:cs="Arial"/>
        </w:rPr>
        <w:t>Enlarge or reduce the map by “enlarge or reduce” button or by gesture.</w:t>
      </w:r>
    </w:p>
    <w:p w:rsidR="001E191B" w:rsidRDefault="001E191B">
      <w:pPr>
        <w:rPr>
          <w:rFonts w:ascii="Arial" w:hAnsi="Arial" w:cs="Arial"/>
        </w:rPr>
      </w:pPr>
    </w:p>
    <w:p w:rsidR="001E191B" w:rsidRDefault="001E191B">
      <w:pPr>
        <w:ind w:firstLineChars="450" w:firstLine="945"/>
        <w:jc w:val="center"/>
        <w:rPr>
          <w:rFonts w:ascii="Arial" w:hAnsi="Arial" w:cs="Arial"/>
        </w:rPr>
      </w:pPr>
    </w:p>
    <w:p w:rsidR="001E191B" w:rsidRDefault="0065289B">
      <w:pPr>
        <w:ind w:firstLineChars="450" w:firstLine="945"/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160270" cy="3684270"/>
            <wp:effectExtent l="19050" t="0" r="0" b="0"/>
            <wp:docPr id="77" name="图片 185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5" descr="31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684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91B" w:rsidRDefault="001E191B">
      <w:pPr>
        <w:ind w:firstLineChars="200" w:firstLine="420"/>
        <w:jc w:val="left"/>
        <w:rPr>
          <w:rFonts w:ascii="Arial" w:hAnsi="Arial" w:cs="Arial"/>
        </w:rPr>
      </w:pPr>
    </w:p>
    <w:sectPr w:rsidR="001E191B" w:rsidSect="001E191B">
      <w:headerReference w:type="default" r:id="rId82"/>
      <w:footerReference w:type="default" r:id="rId83"/>
      <w:pgSz w:w="11906" w:h="16838"/>
      <w:pgMar w:top="1440" w:right="1800" w:bottom="1440" w:left="1800" w:header="851" w:footer="992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0735" w:rsidRDefault="00260735" w:rsidP="001E191B">
      <w:r>
        <w:separator/>
      </w:r>
    </w:p>
  </w:endnote>
  <w:endnote w:type="continuationSeparator" w:id="0">
    <w:p w:rsidR="00260735" w:rsidRDefault="00260735" w:rsidP="001E19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华文隶书">
    <w:altName w:val="微软雅黑"/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0114" w:rsidRDefault="00D60114">
    <w:pPr>
      <w:pStyle w:val="a5"/>
      <w:jc w:val="right"/>
    </w:pPr>
    <w:r>
      <w:rPr>
        <w:sz w:val="20"/>
        <w:lang w:val="zh-CN"/>
      </w:rPr>
      <w:t xml:space="preserve"> </w:t>
    </w:r>
    <w:r>
      <w:rPr>
        <w:b/>
        <w:bCs/>
        <w:sz w:val="28"/>
        <w:szCs w:val="24"/>
      </w:rPr>
      <w:fldChar w:fldCharType="begin"/>
    </w:r>
    <w:r>
      <w:rPr>
        <w:b/>
        <w:bCs/>
        <w:sz w:val="20"/>
      </w:rPr>
      <w:instrText>PAGE</w:instrText>
    </w:r>
    <w:r>
      <w:rPr>
        <w:b/>
        <w:bCs/>
        <w:sz w:val="28"/>
        <w:szCs w:val="24"/>
      </w:rPr>
      <w:fldChar w:fldCharType="separate"/>
    </w:r>
    <w:r w:rsidR="00995CDA">
      <w:rPr>
        <w:b/>
        <w:bCs/>
        <w:noProof/>
        <w:sz w:val="20"/>
      </w:rPr>
      <w:t>8</w:t>
    </w:r>
    <w:r>
      <w:rPr>
        <w:b/>
        <w:bCs/>
        <w:sz w:val="28"/>
        <w:szCs w:val="24"/>
      </w:rPr>
      <w:fldChar w:fldCharType="end"/>
    </w:r>
    <w:r>
      <w:rPr>
        <w:sz w:val="20"/>
        <w:lang w:val="zh-CN"/>
      </w:rPr>
      <w:t xml:space="preserve"> </w:t>
    </w:r>
    <w:r>
      <w:rPr>
        <w:sz w:val="20"/>
        <w:lang w:val="zh-CN"/>
      </w:rPr>
      <w:t xml:space="preserve">/ </w:t>
    </w:r>
    <w:r>
      <w:rPr>
        <w:b/>
        <w:bCs/>
        <w:sz w:val="28"/>
        <w:szCs w:val="24"/>
      </w:rPr>
      <w:fldChar w:fldCharType="begin"/>
    </w:r>
    <w:r>
      <w:rPr>
        <w:b/>
        <w:bCs/>
        <w:sz w:val="20"/>
      </w:rPr>
      <w:instrText>NUMPAGES</w:instrText>
    </w:r>
    <w:r>
      <w:rPr>
        <w:b/>
        <w:bCs/>
        <w:sz w:val="28"/>
        <w:szCs w:val="24"/>
      </w:rPr>
      <w:fldChar w:fldCharType="separate"/>
    </w:r>
    <w:r w:rsidR="00995CDA">
      <w:rPr>
        <w:b/>
        <w:bCs/>
        <w:noProof/>
        <w:sz w:val="20"/>
      </w:rPr>
      <w:t>28</w:t>
    </w:r>
    <w:r>
      <w:rPr>
        <w:b/>
        <w:bCs/>
        <w:sz w:val="28"/>
        <w:szCs w:val="24"/>
      </w:rPr>
      <w:fldChar w:fldCharType="end"/>
    </w:r>
  </w:p>
  <w:p w:rsidR="00D60114" w:rsidRDefault="00D60114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0735" w:rsidRDefault="00260735" w:rsidP="001E191B">
      <w:r>
        <w:separator/>
      </w:r>
    </w:p>
  </w:footnote>
  <w:footnote w:type="continuationSeparator" w:id="0">
    <w:p w:rsidR="00260735" w:rsidRDefault="00260735" w:rsidP="001E191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60114" w:rsidRDefault="00D60114">
    <w:pPr>
      <w:pStyle w:val="11"/>
      <w:jc w:val="center"/>
      <w:rPr>
        <w:rFonts w:ascii="Arial" w:hAnsi="Arial" w:cs="Arial"/>
        <w:b/>
        <w:sz w:val="28"/>
        <w:szCs w:val="28"/>
      </w:rPr>
    </w:pPr>
    <w:r>
      <w:rPr>
        <w:rFonts w:hint="eastAsia"/>
        <w:sz w:val="20"/>
      </w:rPr>
      <w:t xml:space="preserve"> </w:t>
    </w:r>
    <w:r>
      <w:rPr>
        <w:sz w:val="20"/>
      </w:rPr>
      <w:t xml:space="preserve">        </w:t>
    </w:r>
    <w:r>
      <w:rPr>
        <w:rFonts w:hint="eastAsia"/>
        <w:sz w:val="20"/>
      </w:rPr>
      <w:t xml:space="preserve">   </w:t>
    </w:r>
    <w:proofErr w:type="spellStart"/>
    <w:proofErr w:type="gramStart"/>
    <w:r w:rsidR="00221EFC">
      <w:rPr>
        <w:rFonts w:ascii="Arial" w:hAnsi="Arial" w:cs="Arial" w:hint="eastAsia"/>
        <w:bCs/>
      </w:rPr>
      <w:t>GeekOBD</w:t>
    </w:r>
    <w:proofErr w:type="spellEnd"/>
    <w:r>
      <w:rPr>
        <w:rFonts w:ascii="Arial" w:hAnsi="Arial" w:cs="Arial" w:hint="eastAsia"/>
        <w:bCs/>
      </w:rPr>
      <w:t xml:space="preserve"> </w:t>
    </w:r>
    <w:r>
      <w:rPr>
        <w:rFonts w:ascii="Arial" w:hAnsi="Arial" w:cs="Arial"/>
        <w:bCs/>
      </w:rPr>
      <w:t xml:space="preserve"> User</w:t>
    </w:r>
    <w:proofErr w:type="gramEnd"/>
    <w:r>
      <w:rPr>
        <w:rFonts w:ascii="Arial" w:hAnsi="Arial" w:cs="Arial"/>
        <w:bCs/>
      </w:rPr>
      <w:t xml:space="preserve"> Guide</w:t>
    </w:r>
  </w:p>
  <w:p w:rsidR="00D60114" w:rsidRDefault="00D60114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3D65185D"/>
    <w:multiLevelType w:val="multilevel"/>
    <w:tmpl w:val="3D65185D"/>
    <w:lvl w:ilvl="0" w:tentative="1">
      <w:start w:val="1"/>
      <w:numFmt w:val="decimal"/>
      <w:pStyle w:val="2"/>
      <w:lvlText w:val="%1、"/>
      <w:lvlJc w:val="left"/>
      <w:pPr>
        <w:ind w:left="420" w:hanging="420"/>
      </w:pPr>
      <w:rPr>
        <w:rFonts w:hint="default"/>
        <w:b/>
      </w:r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D9245EA"/>
    <w:multiLevelType w:val="multilevel"/>
    <w:tmpl w:val="3D9245EA"/>
    <w:lvl w:ilvl="0">
      <w:start w:val="1"/>
      <w:numFmt w:val="chineseCountingThousand"/>
      <w:pStyle w:val="1"/>
      <w:lvlText w:val="%1、"/>
      <w:lvlJc w:val="left"/>
      <w:pPr>
        <w:ind w:left="420" w:hanging="420"/>
      </w:pPr>
    </w:lvl>
    <w:lvl w:ilvl="1" w:tentative="1">
      <w:start w:val="1"/>
      <w:numFmt w:val="lowerLetter"/>
      <w:lvlText w:val="%2)"/>
      <w:lvlJc w:val="left"/>
      <w:pPr>
        <w:ind w:left="840" w:hanging="420"/>
      </w:pPr>
    </w:lvl>
    <w:lvl w:ilvl="2" w:tentative="1">
      <w:start w:val="1"/>
      <w:numFmt w:val="lowerRoman"/>
      <w:lvlText w:val="%3."/>
      <w:lvlJc w:val="right"/>
      <w:pPr>
        <w:ind w:left="1260" w:hanging="420"/>
      </w:pPr>
    </w:lvl>
    <w:lvl w:ilvl="3" w:tentative="1">
      <w:start w:val="1"/>
      <w:numFmt w:val="decimal"/>
      <w:lvlText w:val="%4."/>
      <w:lvlJc w:val="left"/>
      <w:pPr>
        <w:ind w:left="1680" w:hanging="420"/>
      </w:pPr>
    </w:lvl>
    <w:lvl w:ilvl="4" w:tentative="1">
      <w:start w:val="1"/>
      <w:numFmt w:val="lowerLetter"/>
      <w:lvlText w:val="%5)"/>
      <w:lvlJc w:val="left"/>
      <w:pPr>
        <w:ind w:left="2100" w:hanging="420"/>
      </w:pPr>
    </w:lvl>
    <w:lvl w:ilvl="5" w:tentative="1">
      <w:start w:val="1"/>
      <w:numFmt w:val="lowerRoman"/>
      <w:lvlText w:val="%6."/>
      <w:lvlJc w:val="right"/>
      <w:pPr>
        <w:ind w:left="2520" w:hanging="420"/>
      </w:pPr>
    </w:lvl>
    <w:lvl w:ilvl="6" w:tentative="1">
      <w:start w:val="1"/>
      <w:numFmt w:val="decimal"/>
      <w:lvlText w:val="%7."/>
      <w:lvlJc w:val="left"/>
      <w:pPr>
        <w:ind w:left="2940" w:hanging="420"/>
      </w:pPr>
    </w:lvl>
    <w:lvl w:ilvl="7" w:tentative="1">
      <w:start w:val="1"/>
      <w:numFmt w:val="lowerLetter"/>
      <w:lvlText w:val="%8)"/>
      <w:lvlJc w:val="left"/>
      <w:pPr>
        <w:ind w:left="3360" w:hanging="420"/>
      </w:pPr>
    </w:lvl>
    <w:lvl w:ilvl="8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559B8E37"/>
    <w:multiLevelType w:val="singleLevel"/>
    <w:tmpl w:val="559B8E37"/>
    <w:lvl w:ilvl="0">
      <w:start w:val="4"/>
      <w:numFmt w:val="decimal"/>
      <w:suff w:val="nothing"/>
      <w:lvlText w:val="%1）"/>
      <w:lvlJc w:val="left"/>
    </w:lvl>
  </w:abstractNum>
  <w:abstractNum w:abstractNumId="3" w15:restartNumberingAfterBreak="0">
    <w:nsid w:val="559B9706"/>
    <w:multiLevelType w:val="singleLevel"/>
    <w:tmpl w:val="559B9706"/>
    <w:lvl w:ilvl="0">
      <w:start w:val="4"/>
      <w:numFmt w:val="decimal"/>
      <w:suff w:val="nothing"/>
      <w:lvlText w:val="%1."/>
      <w:lvlJc w:val="left"/>
    </w:lvl>
  </w:abstractNum>
  <w:abstractNum w:abstractNumId="4" w15:restartNumberingAfterBreak="0">
    <w:nsid w:val="559B9926"/>
    <w:multiLevelType w:val="singleLevel"/>
    <w:tmpl w:val="559B9926"/>
    <w:lvl w:ilvl="0">
      <w:start w:val="3"/>
      <w:numFmt w:val="decimal"/>
      <w:suff w:val="nothing"/>
      <w:lvlText w:val="%1)"/>
      <w:lvlJc w:val="left"/>
    </w:lvl>
  </w:abstractNum>
  <w:abstractNum w:abstractNumId="5" w15:restartNumberingAfterBreak="0">
    <w:nsid w:val="559CC6D7"/>
    <w:multiLevelType w:val="singleLevel"/>
    <w:tmpl w:val="559CC6D7"/>
    <w:lvl w:ilvl="0">
      <w:start w:val="1"/>
      <w:numFmt w:val="upperLetter"/>
      <w:suff w:val="nothing"/>
      <w:lvlText w:val="%1."/>
      <w:lvlJc w:val="left"/>
    </w:lvl>
  </w:abstractNum>
  <w:abstractNum w:abstractNumId="6" w15:restartNumberingAfterBreak="0">
    <w:nsid w:val="559F8316"/>
    <w:multiLevelType w:val="singleLevel"/>
    <w:tmpl w:val="559F8316"/>
    <w:lvl w:ilvl="0">
      <w:start w:val="2"/>
      <w:numFmt w:val="decimal"/>
      <w:suff w:val="nothing"/>
      <w:lvlText w:val="%1)"/>
      <w:lvlJc w:val="left"/>
    </w:lvl>
  </w:abstractNum>
  <w:abstractNum w:abstractNumId="7" w15:restartNumberingAfterBreak="0">
    <w:nsid w:val="559F8A49"/>
    <w:multiLevelType w:val="singleLevel"/>
    <w:tmpl w:val="559F8A49"/>
    <w:lvl w:ilvl="0">
      <w:start w:val="6"/>
      <w:numFmt w:val="decimal"/>
      <w:suff w:val="nothing"/>
      <w:lvlText w:val="%1)"/>
      <w:lvlJc w:val="left"/>
    </w:lvl>
  </w:abstractNum>
  <w:abstractNum w:abstractNumId="8" w15:restartNumberingAfterBreak="0">
    <w:nsid w:val="559F8E41"/>
    <w:multiLevelType w:val="singleLevel"/>
    <w:tmpl w:val="559F8E41"/>
    <w:lvl w:ilvl="0">
      <w:start w:val="1"/>
      <w:numFmt w:val="upperLetter"/>
      <w:suff w:val="nothing"/>
      <w:lvlText w:val="%1."/>
      <w:lvlJc w:val="left"/>
    </w:lvl>
  </w:abstractNum>
  <w:abstractNum w:abstractNumId="9" w15:restartNumberingAfterBreak="0">
    <w:nsid w:val="559F9040"/>
    <w:multiLevelType w:val="singleLevel"/>
    <w:tmpl w:val="559F9040"/>
    <w:lvl w:ilvl="0">
      <w:start w:val="1"/>
      <w:numFmt w:val="upperLetter"/>
      <w:suff w:val="nothing"/>
      <w:lvlText w:val="%1."/>
      <w:lvlJc w:val="left"/>
    </w:lvl>
  </w:abstractNum>
  <w:abstractNum w:abstractNumId="10" w15:restartNumberingAfterBreak="0">
    <w:nsid w:val="559FC324"/>
    <w:multiLevelType w:val="singleLevel"/>
    <w:tmpl w:val="559FC324"/>
    <w:lvl w:ilvl="0">
      <w:start w:val="2"/>
      <w:numFmt w:val="decimal"/>
      <w:suff w:val="nothing"/>
      <w:lvlText w:val="%1)"/>
      <w:lvlJc w:val="left"/>
    </w:lvl>
  </w:abstractNum>
  <w:abstractNum w:abstractNumId="11" w15:restartNumberingAfterBreak="0">
    <w:nsid w:val="559FCC37"/>
    <w:multiLevelType w:val="singleLevel"/>
    <w:tmpl w:val="559FCC37"/>
    <w:lvl w:ilvl="0">
      <w:start w:val="9"/>
      <w:numFmt w:val="decimal"/>
      <w:suff w:val="nothing"/>
      <w:lvlText w:val="%1."/>
      <w:lvlJc w:val="left"/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2DB6"/>
    <w:rsid w:val="0000331C"/>
    <w:rsid w:val="00004333"/>
    <w:rsid w:val="000305C9"/>
    <w:rsid w:val="00032E29"/>
    <w:rsid w:val="00034952"/>
    <w:rsid w:val="00036B59"/>
    <w:rsid w:val="00046FA9"/>
    <w:rsid w:val="00054504"/>
    <w:rsid w:val="00055675"/>
    <w:rsid w:val="0005695B"/>
    <w:rsid w:val="000725A9"/>
    <w:rsid w:val="00072E32"/>
    <w:rsid w:val="00074051"/>
    <w:rsid w:val="00082078"/>
    <w:rsid w:val="0008704B"/>
    <w:rsid w:val="00087C6B"/>
    <w:rsid w:val="000905C8"/>
    <w:rsid w:val="00090E0C"/>
    <w:rsid w:val="00093E94"/>
    <w:rsid w:val="000A099F"/>
    <w:rsid w:val="000A3EE5"/>
    <w:rsid w:val="000B0470"/>
    <w:rsid w:val="000C1770"/>
    <w:rsid w:val="000C3A24"/>
    <w:rsid w:val="000D65E8"/>
    <w:rsid w:val="000E12F9"/>
    <w:rsid w:val="000E33F6"/>
    <w:rsid w:val="000E4D91"/>
    <w:rsid w:val="000E6ED7"/>
    <w:rsid w:val="000F344F"/>
    <w:rsid w:val="00100BA0"/>
    <w:rsid w:val="00103CE4"/>
    <w:rsid w:val="00110392"/>
    <w:rsid w:val="0011364B"/>
    <w:rsid w:val="00117088"/>
    <w:rsid w:val="0011784B"/>
    <w:rsid w:val="00124383"/>
    <w:rsid w:val="001348F5"/>
    <w:rsid w:val="00155A22"/>
    <w:rsid w:val="00157BE0"/>
    <w:rsid w:val="00181BD4"/>
    <w:rsid w:val="00183E75"/>
    <w:rsid w:val="001856DC"/>
    <w:rsid w:val="00185F5D"/>
    <w:rsid w:val="00190029"/>
    <w:rsid w:val="0019055A"/>
    <w:rsid w:val="00193A9E"/>
    <w:rsid w:val="001A3758"/>
    <w:rsid w:val="001A749C"/>
    <w:rsid w:val="001B3308"/>
    <w:rsid w:val="001B3844"/>
    <w:rsid w:val="001B5187"/>
    <w:rsid w:val="001B60D8"/>
    <w:rsid w:val="001C00E9"/>
    <w:rsid w:val="001C13EA"/>
    <w:rsid w:val="001C3D0F"/>
    <w:rsid w:val="001C6193"/>
    <w:rsid w:val="001D6F38"/>
    <w:rsid w:val="001E191B"/>
    <w:rsid w:val="001F3654"/>
    <w:rsid w:val="00201DC4"/>
    <w:rsid w:val="002216E7"/>
    <w:rsid w:val="00221EFC"/>
    <w:rsid w:val="00230968"/>
    <w:rsid w:val="00231834"/>
    <w:rsid w:val="00231CAC"/>
    <w:rsid w:val="002330B4"/>
    <w:rsid w:val="002352F4"/>
    <w:rsid w:val="0025036B"/>
    <w:rsid w:val="00257173"/>
    <w:rsid w:val="00260735"/>
    <w:rsid w:val="0026182E"/>
    <w:rsid w:val="00263F76"/>
    <w:rsid w:val="002640BB"/>
    <w:rsid w:val="00264392"/>
    <w:rsid w:val="00264F65"/>
    <w:rsid w:val="00270C5C"/>
    <w:rsid w:val="00272040"/>
    <w:rsid w:val="00276B59"/>
    <w:rsid w:val="00280008"/>
    <w:rsid w:val="00281B86"/>
    <w:rsid w:val="0028519C"/>
    <w:rsid w:val="002873D8"/>
    <w:rsid w:val="00297918"/>
    <w:rsid w:val="002A06E9"/>
    <w:rsid w:val="002A23A4"/>
    <w:rsid w:val="002A6152"/>
    <w:rsid w:val="002B507F"/>
    <w:rsid w:val="002B5784"/>
    <w:rsid w:val="002C21D8"/>
    <w:rsid w:val="002C2BC8"/>
    <w:rsid w:val="002C2F88"/>
    <w:rsid w:val="002D1127"/>
    <w:rsid w:val="002D16E2"/>
    <w:rsid w:val="002D3C54"/>
    <w:rsid w:val="002E3E50"/>
    <w:rsid w:val="002E4670"/>
    <w:rsid w:val="002E578B"/>
    <w:rsid w:val="002E5C0F"/>
    <w:rsid w:val="002F5E94"/>
    <w:rsid w:val="00300990"/>
    <w:rsid w:val="0030530B"/>
    <w:rsid w:val="00312B95"/>
    <w:rsid w:val="00315502"/>
    <w:rsid w:val="00326EC5"/>
    <w:rsid w:val="00327CE8"/>
    <w:rsid w:val="003359D5"/>
    <w:rsid w:val="003447B4"/>
    <w:rsid w:val="0035132C"/>
    <w:rsid w:val="00356081"/>
    <w:rsid w:val="0036386A"/>
    <w:rsid w:val="00367D4A"/>
    <w:rsid w:val="00370C72"/>
    <w:rsid w:val="003973CB"/>
    <w:rsid w:val="003B097F"/>
    <w:rsid w:val="003B1345"/>
    <w:rsid w:val="003B61AC"/>
    <w:rsid w:val="003B7E66"/>
    <w:rsid w:val="003C5B65"/>
    <w:rsid w:val="003D55B9"/>
    <w:rsid w:val="003E4D2D"/>
    <w:rsid w:val="003E4F55"/>
    <w:rsid w:val="003E6016"/>
    <w:rsid w:val="003E6F0B"/>
    <w:rsid w:val="003E7D05"/>
    <w:rsid w:val="003F7D36"/>
    <w:rsid w:val="00402AC0"/>
    <w:rsid w:val="00403945"/>
    <w:rsid w:val="0040422F"/>
    <w:rsid w:val="00407587"/>
    <w:rsid w:val="004115D6"/>
    <w:rsid w:val="004115DD"/>
    <w:rsid w:val="00417328"/>
    <w:rsid w:val="00425A07"/>
    <w:rsid w:val="00436A43"/>
    <w:rsid w:val="0044310F"/>
    <w:rsid w:val="004502B4"/>
    <w:rsid w:val="004520A3"/>
    <w:rsid w:val="004649F6"/>
    <w:rsid w:val="004663CD"/>
    <w:rsid w:val="00467564"/>
    <w:rsid w:val="00474EB0"/>
    <w:rsid w:val="00475A92"/>
    <w:rsid w:val="00487608"/>
    <w:rsid w:val="00497381"/>
    <w:rsid w:val="004A0E23"/>
    <w:rsid w:val="004A5C4B"/>
    <w:rsid w:val="004A5F2C"/>
    <w:rsid w:val="004C3751"/>
    <w:rsid w:val="004D2356"/>
    <w:rsid w:val="004D30F7"/>
    <w:rsid w:val="004E1B97"/>
    <w:rsid w:val="004E30A4"/>
    <w:rsid w:val="00502372"/>
    <w:rsid w:val="0051401C"/>
    <w:rsid w:val="00515013"/>
    <w:rsid w:val="00516C8E"/>
    <w:rsid w:val="00517CA7"/>
    <w:rsid w:val="00521E69"/>
    <w:rsid w:val="00523FC9"/>
    <w:rsid w:val="00524A52"/>
    <w:rsid w:val="00526CF5"/>
    <w:rsid w:val="00537C4A"/>
    <w:rsid w:val="0056245F"/>
    <w:rsid w:val="005723C3"/>
    <w:rsid w:val="00577C7A"/>
    <w:rsid w:val="00583C1A"/>
    <w:rsid w:val="005877C7"/>
    <w:rsid w:val="00594A66"/>
    <w:rsid w:val="005A121E"/>
    <w:rsid w:val="005A29E5"/>
    <w:rsid w:val="005B7BD6"/>
    <w:rsid w:val="005C2B66"/>
    <w:rsid w:val="005D1390"/>
    <w:rsid w:val="005D38BB"/>
    <w:rsid w:val="005D5B0E"/>
    <w:rsid w:val="005E0F51"/>
    <w:rsid w:val="005E1C3B"/>
    <w:rsid w:val="005E5A7E"/>
    <w:rsid w:val="00600DE2"/>
    <w:rsid w:val="00603C20"/>
    <w:rsid w:val="0061156E"/>
    <w:rsid w:val="00616E48"/>
    <w:rsid w:val="006208BC"/>
    <w:rsid w:val="00620996"/>
    <w:rsid w:val="00622C8E"/>
    <w:rsid w:val="00624DFD"/>
    <w:rsid w:val="00626901"/>
    <w:rsid w:val="00630993"/>
    <w:rsid w:val="0063334B"/>
    <w:rsid w:val="00641816"/>
    <w:rsid w:val="00644BEE"/>
    <w:rsid w:val="00646853"/>
    <w:rsid w:val="00650DAC"/>
    <w:rsid w:val="0065289B"/>
    <w:rsid w:val="006568B3"/>
    <w:rsid w:val="00661C40"/>
    <w:rsid w:val="00683B86"/>
    <w:rsid w:val="00690392"/>
    <w:rsid w:val="0069202F"/>
    <w:rsid w:val="00693699"/>
    <w:rsid w:val="00697527"/>
    <w:rsid w:val="006A101B"/>
    <w:rsid w:val="006A2010"/>
    <w:rsid w:val="006C7D2E"/>
    <w:rsid w:val="006D042C"/>
    <w:rsid w:val="006D2F12"/>
    <w:rsid w:val="006E60BE"/>
    <w:rsid w:val="006E687A"/>
    <w:rsid w:val="006F20D1"/>
    <w:rsid w:val="006F2892"/>
    <w:rsid w:val="006F2AB1"/>
    <w:rsid w:val="0070308C"/>
    <w:rsid w:val="00704B9E"/>
    <w:rsid w:val="00706E25"/>
    <w:rsid w:val="007109C3"/>
    <w:rsid w:val="00710E05"/>
    <w:rsid w:val="0072644E"/>
    <w:rsid w:val="00730610"/>
    <w:rsid w:val="00733F54"/>
    <w:rsid w:val="00747864"/>
    <w:rsid w:val="00747E06"/>
    <w:rsid w:val="00747FE5"/>
    <w:rsid w:val="007506A8"/>
    <w:rsid w:val="00753B74"/>
    <w:rsid w:val="00753F6C"/>
    <w:rsid w:val="0076096A"/>
    <w:rsid w:val="0076424F"/>
    <w:rsid w:val="0077225E"/>
    <w:rsid w:val="007760BB"/>
    <w:rsid w:val="007827C7"/>
    <w:rsid w:val="00790B6F"/>
    <w:rsid w:val="00794E0B"/>
    <w:rsid w:val="007A32B5"/>
    <w:rsid w:val="007B0277"/>
    <w:rsid w:val="007B77D9"/>
    <w:rsid w:val="007C331C"/>
    <w:rsid w:val="007C7727"/>
    <w:rsid w:val="007D0416"/>
    <w:rsid w:val="007D1F3C"/>
    <w:rsid w:val="007D3ED8"/>
    <w:rsid w:val="007D400C"/>
    <w:rsid w:val="007D5520"/>
    <w:rsid w:val="007D7777"/>
    <w:rsid w:val="007E0E76"/>
    <w:rsid w:val="007E2D0C"/>
    <w:rsid w:val="007E5C70"/>
    <w:rsid w:val="008006B5"/>
    <w:rsid w:val="008027CD"/>
    <w:rsid w:val="00804603"/>
    <w:rsid w:val="00811214"/>
    <w:rsid w:val="008153CE"/>
    <w:rsid w:val="00821D5E"/>
    <w:rsid w:val="00831B43"/>
    <w:rsid w:val="008479C8"/>
    <w:rsid w:val="0085668B"/>
    <w:rsid w:val="00863E50"/>
    <w:rsid w:val="00864639"/>
    <w:rsid w:val="00870A20"/>
    <w:rsid w:val="00874C7B"/>
    <w:rsid w:val="00874E4B"/>
    <w:rsid w:val="00875DE1"/>
    <w:rsid w:val="00881BC4"/>
    <w:rsid w:val="008851E6"/>
    <w:rsid w:val="008857D3"/>
    <w:rsid w:val="00887F23"/>
    <w:rsid w:val="00893D61"/>
    <w:rsid w:val="008947E6"/>
    <w:rsid w:val="00895DA3"/>
    <w:rsid w:val="00896480"/>
    <w:rsid w:val="008A2099"/>
    <w:rsid w:val="008A77D6"/>
    <w:rsid w:val="008B4BF2"/>
    <w:rsid w:val="008B5308"/>
    <w:rsid w:val="008D6081"/>
    <w:rsid w:val="008D62E4"/>
    <w:rsid w:val="008D7DA9"/>
    <w:rsid w:val="008E28A0"/>
    <w:rsid w:val="0090301B"/>
    <w:rsid w:val="009046BD"/>
    <w:rsid w:val="009102EF"/>
    <w:rsid w:val="00915881"/>
    <w:rsid w:val="009248AF"/>
    <w:rsid w:val="00930737"/>
    <w:rsid w:val="00930AD4"/>
    <w:rsid w:val="009349BD"/>
    <w:rsid w:val="009429AC"/>
    <w:rsid w:val="00944C9C"/>
    <w:rsid w:val="0094517D"/>
    <w:rsid w:val="0096736F"/>
    <w:rsid w:val="00970A06"/>
    <w:rsid w:val="00970AEA"/>
    <w:rsid w:val="0097133E"/>
    <w:rsid w:val="009823B7"/>
    <w:rsid w:val="009878C9"/>
    <w:rsid w:val="00995CDA"/>
    <w:rsid w:val="00996C0F"/>
    <w:rsid w:val="009A0598"/>
    <w:rsid w:val="009A3B60"/>
    <w:rsid w:val="009B047C"/>
    <w:rsid w:val="009B0892"/>
    <w:rsid w:val="009C5AE6"/>
    <w:rsid w:val="009D67A3"/>
    <w:rsid w:val="009D7026"/>
    <w:rsid w:val="009E3EC9"/>
    <w:rsid w:val="00A0159E"/>
    <w:rsid w:val="00A0362C"/>
    <w:rsid w:val="00A106C7"/>
    <w:rsid w:val="00A12F96"/>
    <w:rsid w:val="00A2512D"/>
    <w:rsid w:val="00A30423"/>
    <w:rsid w:val="00A33922"/>
    <w:rsid w:val="00A509B8"/>
    <w:rsid w:val="00A51093"/>
    <w:rsid w:val="00A5199E"/>
    <w:rsid w:val="00A5526E"/>
    <w:rsid w:val="00A72EE2"/>
    <w:rsid w:val="00A74E80"/>
    <w:rsid w:val="00A82C3B"/>
    <w:rsid w:val="00A86BD6"/>
    <w:rsid w:val="00A86F0E"/>
    <w:rsid w:val="00AB3B9F"/>
    <w:rsid w:val="00AC2C2A"/>
    <w:rsid w:val="00AC66B5"/>
    <w:rsid w:val="00AD1CB4"/>
    <w:rsid w:val="00AD6785"/>
    <w:rsid w:val="00AE0842"/>
    <w:rsid w:val="00AE183F"/>
    <w:rsid w:val="00B13691"/>
    <w:rsid w:val="00B1732C"/>
    <w:rsid w:val="00B21EA8"/>
    <w:rsid w:val="00B22467"/>
    <w:rsid w:val="00B413BE"/>
    <w:rsid w:val="00B41707"/>
    <w:rsid w:val="00B448A9"/>
    <w:rsid w:val="00B544A7"/>
    <w:rsid w:val="00B60A8E"/>
    <w:rsid w:val="00B7123A"/>
    <w:rsid w:val="00B72902"/>
    <w:rsid w:val="00B72A37"/>
    <w:rsid w:val="00B81992"/>
    <w:rsid w:val="00B9258F"/>
    <w:rsid w:val="00BA19E1"/>
    <w:rsid w:val="00BA5DF7"/>
    <w:rsid w:val="00BB2B27"/>
    <w:rsid w:val="00BB3A8E"/>
    <w:rsid w:val="00BB7489"/>
    <w:rsid w:val="00BC1ED4"/>
    <w:rsid w:val="00BC2F2C"/>
    <w:rsid w:val="00BD2247"/>
    <w:rsid w:val="00BD62FB"/>
    <w:rsid w:val="00BE4066"/>
    <w:rsid w:val="00BF652C"/>
    <w:rsid w:val="00C05751"/>
    <w:rsid w:val="00C06FF5"/>
    <w:rsid w:val="00C1090B"/>
    <w:rsid w:val="00C224E4"/>
    <w:rsid w:val="00C2268F"/>
    <w:rsid w:val="00C25D13"/>
    <w:rsid w:val="00C45C6F"/>
    <w:rsid w:val="00C53334"/>
    <w:rsid w:val="00C56DE6"/>
    <w:rsid w:val="00C574F9"/>
    <w:rsid w:val="00C65D01"/>
    <w:rsid w:val="00C66BAF"/>
    <w:rsid w:val="00C66C6C"/>
    <w:rsid w:val="00C70D1E"/>
    <w:rsid w:val="00C738CA"/>
    <w:rsid w:val="00C73D97"/>
    <w:rsid w:val="00CB666E"/>
    <w:rsid w:val="00CC141B"/>
    <w:rsid w:val="00CC28C1"/>
    <w:rsid w:val="00CD1793"/>
    <w:rsid w:val="00CE090B"/>
    <w:rsid w:val="00CE13A2"/>
    <w:rsid w:val="00CE2DB6"/>
    <w:rsid w:val="00CE39AA"/>
    <w:rsid w:val="00D125BB"/>
    <w:rsid w:val="00D13A3D"/>
    <w:rsid w:val="00D30B76"/>
    <w:rsid w:val="00D312CB"/>
    <w:rsid w:val="00D4018A"/>
    <w:rsid w:val="00D50B6D"/>
    <w:rsid w:val="00D521BB"/>
    <w:rsid w:val="00D5620A"/>
    <w:rsid w:val="00D60114"/>
    <w:rsid w:val="00D63D9A"/>
    <w:rsid w:val="00D72698"/>
    <w:rsid w:val="00D769DA"/>
    <w:rsid w:val="00D76AD2"/>
    <w:rsid w:val="00D87857"/>
    <w:rsid w:val="00D9087F"/>
    <w:rsid w:val="00D916B7"/>
    <w:rsid w:val="00D9795A"/>
    <w:rsid w:val="00D97AEA"/>
    <w:rsid w:val="00DA0C29"/>
    <w:rsid w:val="00DA0D4C"/>
    <w:rsid w:val="00DA6E28"/>
    <w:rsid w:val="00DB45E6"/>
    <w:rsid w:val="00DB4CCC"/>
    <w:rsid w:val="00DB5047"/>
    <w:rsid w:val="00DC146A"/>
    <w:rsid w:val="00DD0524"/>
    <w:rsid w:val="00DE06F0"/>
    <w:rsid w:val="00DE14C8"/>
    <w:rsid w:val="00DF7789"/>
    <w:rsid w:val="00E07589"/>
    <w:rsid w:val="00E253D1"/>
    <w:rsid w:val="00E26360"/>
    <w:rsid w:val="00E34414"/>
    <w:rsid w:val="00E35FD1"/>
    <w:rsid w:val="00E37148"/>
    <w:rsid w:val="00E41EE7"/>
    <w:rsid w:val="00E548BA"/>
    <w:rsid w:val="00E76E9E"/>
    <w:rsid w:val="00E853A9"/>
    <w:rsid w:val="00E9414C"/>
    <w:rsid w:val="00E97005"/>
    <w:rsid w:val="00EA70C2"/>
    <w:rsid w:val="00EA75AF"/>
    <w:rsid w:val="00EB57B2"/>
    <w:rsid w:val="00EB596A"/>
    <w:rsid w:val="00EB6296"/>
    <w:rsid w:val="00EB7109"/>
    <w:rsid w:val="00EC1FAB"/>
    <w:rsid w:val="00EC7785"/>
    <w:rsid w:val="00ED1946"/>
    <w:rsid w:val="00ED34E5"/>
    <w:rsid w:val="00ED3EF1"/>
    <w:rsid w:val="00EE6C63"/>
    <w:rsid w:val="00F10070"/>
    <w:rsid w:val="00F11577"/>
    <w:rsid w:val="00F1616F"/>
    <w:rsid w:val="00F26DEE"/>
    <w:rsid w:val="00F33B8A"/>
    <w:rsid w:val="00F34E11"/>
    <w:rsid w:val="00F3568C"/>
    <w:rsid w:val="00F403D5"/>
    <w:rsid w:val="00F411EB"/>
    <w:rsid w:val="00F42652"/>
    <w:rsid w:val="00F43C33"/>
    <w:rsid w:val="00F564BD"/>
    <w:rsid w:val="00F631BD"/>
    <w:rsid w:val="00F635CF"/>
    <w:rsid w:val="00F76799"/>
    <w:rsid w:val="00F80413"/>
    <w:rsid w:val="00F901BF"/>
    <w:rsid w:val="00F93860"/>
    <w:rsid w:val="00FA0B2E"/>
    <w:rsid w:val="00FA56AA"/>
    <w:rsid w:val="00FB330D"/>
    <w:rsid w:val="00FB46D5"/>
    <w:rsid w:val="00FB7A23"/>
    <w:rsid w:val="00FC308C"/>
    <w:rsid w:val="00FD5BD1"/>
    <w:rsid w:val="00FD791C"/>
    <w:rsid w:val="00FE0005"/>
    <w:rsid w:val="00FE044D"/>
    <w:rsid w:val="00FE3801"/>
    <w:rsid w:val="00FE441C"/>
    <w:rsid w:val="00FE4730"/>
    <w:rsid w:val="00FF0DEA"/>
    <w:rsid w:val="00FF57C5"/>
    <w:rsid w:val="00FF695D"/>
    <w:rsid w:val="06904454"/>
    <w:rsid w:val="0F2B2EE1"/>
    <w:rsid w:val="15577609"/>
    <w:rsid w:val="1C3A4EE5"/>
    <w:rsid w:val="213A0410"/>
    <w:rsid w:val="23516881"/>
    <w:rsid w:val="43A3478E"/>
    <w:rsid w:val="441A52E4"/>
    <w:rsid w:val="69AB74E8"/>
    <w:rsid w:val="7F524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#9cbee0" strokecolor="#739cc3">
      <v:fill color="#9cbee0" color2="#bbd5f0" type="gradient">
        <o:fill v:ext="view" type="gradientUnscaled"/>
      </v:fill>
      <v:stroke color="#739cc3" weight="1.25pt" miterlimit="2"/>
    </o:shapedefaults>
    <o:shapelayout v:ext="edit">
      <o:idmap v:ext="edit" data="1"/>
    </o:shapelayout>
  </w:shapeDefaults>
  <w:decimalSymbol w:val="."/>
  <w:listSeparator w:val=","/>
  <w15:docId w15:val="{7E7820DD-5485-4171-A28A-D18660BD24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/>
    <w:lsdException w:name="toc 2" w:uiPriority="39" w:unhideWhenUsed="1"/>
    <w:lsdException w:name="toc 3" w:uiPriority="39" w:unhideWhenUsed="1"/>
    <w:lsdException w:name="toc 4" w:uiPriority="39" w:unhideWhenUsed="1"/>
    <w:lsdException w:name="toc 5" w:uiPriority="39" w:unhideWhenUsed="1"/>
    <w:lsdException w:name="toc 6" w:uiPriority="39" w:unhideWhenUsed="1"/>
    <w:lsdException w:name="toc 7" w:uiPriority="39" w:unhideWhenUsed="1"/>
    <w:lsdException w:name="toc 8" w:uiPriority="39" w:unhideWhenUsed="1"/>
    <w:lsdException w:name="toc 9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unhideWhenUsed="1"/>
    <w:lsdException w:name="footer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uiPriority="99" w:unhideWhenUsed="1"/>
    <w:lsdException w:name="endnote text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99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 w:unhideWhenUsed="1"/>
    <w:lsdException w:name="Table Grid" w:uiPriority="59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191B"/>
    <w:pPr>
      <w:widowControl w:val="0"/>
      <w:jc w:val="both"/>
    </w:pPr>
    <w:rPr>
      <w:rFonts w:ascii="Calibri" w:hAnsi="Calibr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1E191B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1E191B"/>
    <w:pPr>
      <w:keepNext/>
      <w:keepLines/>
      <w:numPr>
        <w:numId w:val="2"/>
      </w:numPr>
      <w:spacing w:before="260" w:after="260" w:line="416" w:lineRule="auto"/>
      <w:outlineLvl w:val="1"/>
    </w:pPr>
    <w:rPr>
      <w:rFonts w:ascii="Cambria" w:hAnsi="Cambria"/>
      <w:b/>
      <w:bCs/>
      <w:sz w:val="24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1E191B"/>
    <w:pPr>
      <w:keepNext/>
      <w:keepLines/>
      <w:spacing w:before="260" w:after="260" w:line="416" w:lineRule="auto"/>
      <w:outlineLvl w:val="2"/>
    </w:pPr>
    <w:rPr>
      <w:b/>
      <w:bCs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7">
    <w:name w:val="toc 7"/>
    <w:basedOn w:val="a"/>
    <w:next w:val="a"/>
    <w:uiPriority w:val="39"/>
    <w:unhideWhenUsed/>
    <w:rsid w:val="001E191B"/>
    <w:pPr>
      <w:ind w:left="1260"/>
      <w:jc w:val="left"/>
    </w:pPr>
    <w:rPr>
      <w:sz w:val="18"/>
      <w:szCs w:val="18"/>
    </w:rPr>
  </w:style>
  <w:style w:type="paragraph" w:styleId="5">
    <w:name w:val="toc 5"/>
    <w:basedOn w:val="a"/>
    <w:next w:val="a"/>
    <w:uiPriority w:val="39"/>
    <w:unhideWhenUsed/>
    <w:rsid w:val="001E191B"/>
    <w:pPr>
      <w:ind w:left="840"/>
      <w:jc w:val="left"/>
    </w:pPr>
    <w:rPr>
      <w:sz w:val="18"/>
      <w:szCs w:val="18"/>
    </w:rPr>
  </w:style>
  <w:style w:type="paragraph" w:styleId="30">
    <w:name w:val="toc 3"/>
    <w:basedOn w:val="a"/>
    <w:next w:val="a"/>
    <w:uiPriority w:val="39"/>
    <w:unhideWhenUsed/>
    <w:rsid w:val="001E191B"/>
    <w:pPr>
      <w:ind w:left="420"/>
      <w:jc w:val="left"/>
    </w:pPr>
    <w:rPr>
      <w:i/>
      <w:iCs/>
      <w:sz w:val="20"/>
      <w:szCs w:val="20"/>
    </w:rPr>
  </w:style>
  <w:style w:type="paragraph" w:styleId="8">
    <w:name w:val="toc 8"/>
    <w:basedOn w:val="a"/>
    <w:next w:val="a"/>
    <w:uiPriority w:val="39"/>
    <w:unhideWhenUsed/>
    <w:rsid w:val="001E191B"/>
    <w:pPr>
      <w:ind w:left="1470"/>
      <w:jc w:val="left"/>
    </w:pPr>
    <w:rPr>
      <w:sz w:val="18"/>
      <w:szCs w:val="18"/>
    </w:rPr>
  </w:style>
  <w:style w:type="paragraph" w:styleId="a3">
    <w:name w:val="endnote text"/>
    <w:basedOn w:val="a"/>
    <w:link w:val="Char"/>
    <w:uiPriority w:val="99"/>
    <w:unhideWhenUsed/>
    <w:rsid w:val="001E191B"/>
    <w:pPr>
      <w:snapToGrid w:val="0"/>
      <w:jc w:val="left"/>
    </w:pPr>
  </w:style>
  <w:style w:type="paragraph" w:styleId="a4">
    <w:name w:val="Balloon Text"/>
    <w:basedOn w:val="a"/>
    <w:link w:val="Char0"/>
    <w:uiPriority w:val="99"/>
    <w:unhideWhenUsed/>
    <w:rsid w:val="001E191B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1E19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2"/>
    <w:uiPriority w:val="99"/>
    <w:unhideWhenUsed/>
    <w:rsid w:val="001E19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rsid w:val="001E191B"/>
    <w:pPr>
      <w:tabs>
        <w:tab w:val="right" w:leader="dot" w:pos="8296"/>
      </w:tabs>
      <w:spacing w:before="120" w:after="120"/>
      <w:jc w:val="center"/>
    </w:pPr>
    <w:rPr>
      <w:b/>
      <w:bCs/>
      <w:caps/>
      <w:szCs w:val="20"/>
    </w:rPr>
  </w:style>
  <w:style w:type="paragraph" w:styleId="4">
    <w:name w:val="toc 4"/>
    <w:basedOn w:val="a"/>
    <w:next w:val="a"/>
    <w:uiPriority w:val="39"/>
    <w:unhideWhenUsed/>
    <w:rsid w:val="001E191B"/>
    <w:pPr>
      <w:ind w:left="630"/>
      <w:jc w:val="left"/>
    </w:pPr>
    <w:rPr>
      <w:sz w:val="18"/>
      <w:szCs w:val="18"/>
    </w:rPr>
  </w:style>
  <w:style w:type="paragraph" w:styleId="6">
    <w:name w:val="toc 6"/>
    <w:basedOn w:val="a"/>
    <w:next w:val="a"/>
    <w:uiPriority w:val="39"/>
    <w:unhideWhenUsed/>
    <w:rsid w:val="001E191B"/>
    <w:pPr>
      <w:ind w:left="1050"/>
      <w:jc w:val="left"/>
    </w:pPr>
    <w:rPr>
      <w:sz w:val="18"/>
      <w:szCs w:val="18"/>
    </w:rPr>
  </w:style>
  <w:style w:type="paragraph" w:styleId="20">
    <w:name w:val="toc 2"/>
    <w:basedOn w:val="a"/>
    <w:next w:val="a"/>
    <w:uiPriority w:val="39"/>
    <w:unhideWhenUsed/>
    <w:rsid w:val="001E191B"/>
    <w:pPr>
      <w:ind w:left="210"/>
      <w:jc w:val="left"/>
    </w:pPr>
    <w:rPr>
      <w:smallCaps/>
      <w:sz w:val="20"/>
      <w:szCs w:val="20"/>
    </w:rPr>
  </w:style>
  <w:style w:type="paragraph" w:styleId="9">
    <w:name w:val="toc 9"/>
    <w:basedOn w:val="a"/>
    <w:next w:val="a"/>
    <w:uiPriority w:val="39"/>
    <w:unhideWhenUsed/>
    <w:rsid w:val="001E191B"/>
    <w:pPr>
      <w:ind w:left="1680"/>
      <w:jc w:val="left"/>
    </w:pPr>
    <w:rPr>
      <w:sz w:val="18"/>
      <w:szCs w:val="18"/>
    </w:rPr>
  </w:style>
  <w:style w:type="character" w:styleId="a7">
    <w:name w:val="endnote reference"/>
    <w:basedOn w:val="a0"/>
    <w:uiPriority w:val="99"/>
    <w:unhideWhenUsed/>
    <w:rsid w:val="001E191B"/>
    <w:rPr>
      <w:vertAlign w:val="superscript"/>
    </w:rPr>
  </w:style>
  <w:style w:type="character" w:styleId="a8">
    <w:name w:val="Hyperlink"/>
    <w:basedOn w:val="a0"/>
    <w:uiPriority w:val="99"/>
    <w:unhideWhenUsed/>
    <w:rsid w:val="001E191B"/>
    <w:rPr>
      <w:color w:val="0000FF"/>
      <w:u w:val="single"/>
    </w:rPr>
  </w:style>
  <w:style w:type="paragraph" w:customStyle="1" w:styleId="11">
    <w:name w:val="无间隔1"/>
    <w:link w:val="Char3"/>
    <w:uiPriority w:val="1"/>
    <w:qFormat/>
    <w:rsid w:val="001E191B"/>
    <w:rPr>
      <w:rFonts w:ascii="Calibri" w:hAnsi="Calibri"/>
      <w:sz w:val="22"/>
      <w:szCs w:val="22"/>
    </w:rPr>
  </w:style>
  <w:style w:type="paragraph" w:customStyle="1" w:styleId="12">
    <w:name w:val="列出段落1"/>
    <w:basedOn w:val="a"/>
    <w:uiPriority w:val="34"/>
    <w:qFormat/>
    <w:rsid w:val="001E191B"/>
    <w:pPr>
      <w:ind w:firstLineChars="200" w:firstLine="420"/>
    </w:pPr>
  </w:style>
  <w:style w:type="character" w:customStyle="1" w:styleId="Char0">
    <w:name w:val="批注框文本 Char"/>
    <w:basedOn w:val="a0"/>
    <w:link w:val="a4"/>
    <w:uiPriority w:val="99"/>
    <w:semiHidden/>
    <w:rsid w:val="001E191B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1E191B"/>
    <w:rPr>
      <w:b/>
      <w:bCs/>
      <w:kern w:val="44"/>
      <w:sz w:val="32"/>
      <w:szCs w:val="44"/>
    </w:rPr>
  </w:style>
  <w:style w:type="character" w:customStyle="1" w:styleId="2Char">
    <w:name w:val="标题 2 Char"/>
    <w:basedOn w:val="a0"/>
    <w:link w:val="2"/>
    <w:uiPriority w:val="9"/>
    <w:rsid w:val="001E191B"/>
    <w:rPr>
      <w:rFonts w:ascii="Cambria" w:eastAsia="宋体" w:hAnsi="Cambria"/>
      <w:b/>
      <w:bCs/>
      <w:sz w:val="24"/>
      <w:szCs w:val="32"/>
    </w:rPr>
  </w:style>
  <w:style w:type="character" w:customStyle="1" w:styleId="Char3">
    <w:name w:val="无间隔 Char"/>
    <w:basedOn w:val="a0"/>
    <w:link w:val="11"/>
    <w:uiPriority w:val="1"/>
    <w:rsid w:val="001E191B"/>
    <w:rPr>
      <w:kern w:val="0"/>
      <w:sz w:val="22"/>
    </w:rPr>
  </w:style>
  <w:style w:type="character" w:customStyle="1" w:styleId="Char">
    <w:name w:val="尾注文本 Char"/>
    <w:basedOn w:val="a0"/>
    <w:link w:val="a3"/>
    <w:uiPriority w:val="99"/>
    <w:semiHidden/>
    <w:rsid w:val="001E191B"/>
  </w:style>
  <w:style w:type="character" w:customStyle="1" w:styleId="Char2">
    <w:name w:val="页眉 Char"/>
    <w:basedOn w:val="a0"/>
    <w:link w:val="a6"/>
    <w:uiPriority w:val="99"/>
    <w:rsid w:val="001E191B"/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1E191B"/>
    <w:rPr>
      <w:sz w:val="18"/>
      <w:szCs w:val="18"/>
    </w:rPr>
  </w:style>
  <w:style w:type="character" w:customStyle="1" w:styleId="3Char">
    <w:name w:val="标题 3 Char"/>
    <w:basedOn w:val="a0"/>
    <w:link w:val="3"/>
    <w:uiPriority w:val="9"/>
    <w:rsid w:val="001E191B"/>
    <w:rPr>
      <w:b/>
      <w:bCs/>
      <w:szCs w:val="32"/>
    </w:rPr>
  </w:style>
  <w:style w:type="paragraph" w:styleId="a9">
    <w:name w:val="List Paragraph"/>
    <w:basedOn w:val="a"/>
    <w:uiPriority w:val="99"/>
    <w:unhideWhenUsed/>
    <w:rsid w:val="00D60114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84" Type="http://schemas.openxmlformats.org/officeDocument/2006/relationships/fontTable" Target="fontTable.xml"/><Relationship Id="rId16" Type="http://schemas.openxmlformats.org/officeDocument/2006/relationships/image" Target="media/image8.pn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settings" Target="settings.xml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image" Target="media/image72.png"/><Relationship Id="rId85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image" Target="media/image7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customXml" Target="../customXml/item2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61" Type="http://schemas.openxmlformats.org/officeDocument/2006/relationships/image" Target="media/image53.png"/><Relationship Id="rId8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Arab" typeface="Times New Roman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Times New Roman"/>
        <a:font script="Jpan" typeface="ＭＳ Ｐゴシック"/>
        <a:font script="Khmr" typeface="MoolBoran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Times New Roman"/>
        <a:font script="Yiii" typeface="Microsoft Yi Baiti"/>
      </a:majorFont>
      <a:minorFont>
        <a:latin typeface="Calibri"/>
        <a:ea typeface=""/>
        <a:cs typeface=""/>
        <a:font script="Arab" typeface="Arial"/>
        <a:font script="Beng" typeface="Vrinda"/>
        <a:font script="Cans" typeface="Euphemia"/>
        <a:font script="Cher" typeface="Plantagenet Cherokee"/>
        <a:font script="Deva" typeface="Mangal"/>
        <a:font script="Ethi" typeface="Nyala"/>
        <a:font script="Geor" typeface="Sylfaen"/>
        <a:font script="Gujr" typeface="Shruti"/>
        <a:font script="Guru" typeface="Raavi"/>
        <a:font script="Hang" typeface="맑은 고딕"/>
        <a:font script="Hans" typeface="宋体"/>
        <a:font script="Hant" typeface="新細明體"/>
        <a:font script="Hebr" typeface="Arial"/>
        <a:font script="Jpan" typeface="ＭＳ Ｐゴシック"/>
        <a:font script="Khmr" typeface="DaunPenh"/>
        <a:font script="Knda" typeface="Tunga"/>
        <a:font script="Laoo" typeface="DokChampa"/>
        <a:font script="Mlym" typeface="Kartika"/>
        <a:font script="Mong" typeface="Mongolian Baiti"/>
        <a:font script="Orya" typeface="Kalinga"/>
        <a:font script="Sinh" typeface="Iskoola Pota"/>
        <a:font script="Syrc" typeface="Estrangelo Edessa"/>
        <a:font script="Taml" typeface="Latha"/>
        <a:font script="Telu" typeface="Gautami"/>
        <a:font script="Thaa" typeface="MV Boli"/>
        <a:font script="Thai" typeface="Tahoma"/>
        <a:font script="Tibt" typeface="Microsoft Himalaya"/>
        <a:font script="Uigh" typeface="Microsoft Uighur"/>
        <a:font script="Viet" typeface="Arial"/>
        <a:font script="Yiii" typeface="Microsoft Yi Bait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93BEEC9C-7E81-4843-A9BC-20D17EC112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28</Pages>
  <Words>2130</Words>
  <Characters>12141</Characters>
  <Application>Microsoft Office Word</Application>
  <DocSecurity>0</DocSecurity>
  <Lines>101</Lines>
  <Paragraphs>28</Paragraphs>
  <ScaleCrop>false</ScaleCrop>
  <Company/>
  <LinksUpToDate>false</LinksUpToDate>
  <CharactersWithSpaces>14243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车况检测大师</dc:title>
  <dc:subject>V5.0 用户操作指南</dc:subject>
  <dc:creator>北京明道通途科技有限责任公司</dc:creator>
  <cp:lastModifiedBy>wei zhai</cp:lastModifiedBy>
  <cp:revision>3</cp:revision>
  <cp:lastPrinted>2016-07-18T12:50:00Z</cp:lastPrinted>
  <dcterms:created xsi:type="dcterms:W3CDTF">2016-12-12T06:32:00Z</dcterms:created>
  <dcterms:modified xsi:type="dcterms:W3CDTF">2016-12-12T06:33:00Z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2052-9.1.0.4993</vt:lpwstr>
  </property>
</Properties>
</file>